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469" w:rsidRDefault="00A2574B">
      <w:pPr>
        <w:pStyle w:val="30"/>
        <w:keepNext/>
        <w:keepLines/>
        <w:shd w:val="clear" w:color="auto" w:fill="auto"/>
        <w:spacing w:after="151"/>
      </w:pPr>
      <w:bookmarkStart w:id="0" w:name="bookmark0"/>
      <w:r>
        <w:t>Глава 7 ВОДОЛЕЧЕНИЕ</w:t>
      </w:r>
      <w:bookmarkEnd w:id="0"/>
    </w:p>
    <w:p w:rsidR="00303469" w:rsidRDefault="00A2574B">
      <w:pPr>
        <w:pStyle w:val="2"/>
        <w:shd w:val="clear" w:color="auto" w:fill="auto"/>
        <w:spacing w:before="0" w:after="263"/>
        <w:ind w:left="20" w:right="20" w:firstLine="280"/>
      </w:pPr>
      <w:r>
        <w:rPr>
          <w:rStyle w:val="a5"/>
        </w:rPr>
        <w:t>Водолечение</w:t>
      </w:r>
      <w:r>
        <w:t xml:space="preserve"> — метод применения воды в целях лечения, профилактики и реабилитации больных. Водолечение подразделяется на гидротерапию и бальнеотерапию.</w:t>
      </w:r>
    </w:p>
    <w:p w:rsidR="00303469" w:rsidRPr="00435419" w:rsidRDefault="00A2574B" w:rsidP="00435419">
      <w:pPr>
        <w:pStyle w:val="40"/>
        <w:keepNext/>
        <w:keepLines/>
        <w:shd w:val="clear" w:color="auto" w:fill="auto"/>
        <w:spacing w:before="0" w:after="150" w:line="240" w:lineRule="auto"/>
        <w:rPr>
          <w:b/>
          <w:sz w:val="32"/>
          <w:szCs w:val="32"/>
        </w:rPr>
      </w:pPr>
      <w:bookmarkStart w:id="1" w:name="bookmark1"/>
      <w:r w:rsidRPr="00435419">
        <w:rPr>
          <w:b/>
          <w:sz w:val="32"/>
          <w:szCs w:val="32"/>
        </w:rPr>
        <w:t>ГИДРОТЕРАПИЯ</w:t>
      </w:r>
      <w:bookmarkEnd w:id="1"/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Гидротерапия</w:t>
      </w:r>
      <w:r>
        <w:t xml:space="preserve"> — применение пресной воды в чистом виде либо с добавлением различных веществ (хвойный экстракт, валериана, горчица и др.) в це</w:t>
      </w:r>
      <w:r>
        <w:softHyphen/>
        <w:t>лях лечения, профилактики и медицинской реаби</w:t>
      </w:r>
      <w:r>
        <w:softHyphen/>
        <w:t>литации. Физиологическую основу гидротерапии составляют реакции организма на термический, механический и химический факторы, среди кото</w:t>
      </w:r>
      <w:r>
        <w:softHyphen/>
        <w:t>рых основная роль принадлежит термическому. В формировании ответных реакций организма на гид</w:t>
      </w:r>
      <w:r>
        <w:softHyphen/>
        <w:t>ролечебные факторы участвуют механизмы физи</w:t>
      </w:r>
      <w:r>
        <w:softHyphen/>
        <w:t>ческой и химической терморегуляции. При этом происходит активация каскада рефлекторных реак</w:t>
      </w:r>
      <w:r>
        <w:softHyphen/>
        <w:t>ций, осуществляемых нейрогуморальным путем с участием различных систем организма. Нагреваю</w:t>
      </w:r>
      <w:r>
        <w:softHyphen/>
        <w:t>щее действие воды осуществляется преимуществен</w:t>
      </w:r>
      <w:r>
        <w:softHyphen/>
        <w:t>но через парасимпатическую нервную систему, а охлаждающее — через симпатическую. Гидролечеб</w:t>
      </w:r>
      <w:r>
        <w:softHyphen/>
        <w:t xml:space="preserve">ные процедуры подразделяют на </w:t>
      </w:r>
      <w:r>
        <w:rPr>
          <w:rStyle w:val="a5"/>
        </w:rPr>
        <w:t>общие</w:t>
      </w:r>
      <w:r>
        <w:t xml:space="preserve"> и </w:t>
      </w:r>
      <w:r>
        <w:rPr>
          <w:rStyle w:val="a5"/>
        </w:rPr>
        <w:t xml:space="preserve">местные. </w:t>
      </w:r>
      <w:r>
        <w:t>С учетом температурного фактора выделяют холод</w:t>
      </w:r>
      <w:r>
        <w:softHyphen/>
        <w:t>ные, прохладные, индифферентные, теплые и горя</w:t>
      </w:r>
      <w:r>
        <w:softHyphen/>
        <w:t>чие гидролечебные процедуры.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Гидролечебные процедуры давно используются человеком и являются испытанным методом лече</w:t>
      </w:r>
      <w:r>
        <w:softHyphen/>
        <w:t>ния и профилактики многих заболеваний, а также средством тренировки и закаливания организма.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 xml:space="preserve">Необходимо отметить </w:t>
      </w:r>
      <w:r>
        <w:rPr>
          <w:rStyle w:val="a5"/>
        </w:rPr>
        <w:t>общие противопоказания к гидролечению:</w:t>
      </w:r>
      <w:r>
        <w:t xml:space="preserve"> воспалительные процессы в стадии обострения, заболевания сердечно-сосудистой сис</w:t>
      </w:r>
      <w:r>
        <w:softHyphen/>
        <w:t>темы при нарушении кровообращения выше I сте</w:t>
      </w:r>
      <w:r>
        <w:softHyphen/>
        <w:t>пени, злокачественные новообразования, доброка</w:t>
      </w:r>
      <w:r>
        <w:softHyphen/>
        <w:t>чественные опухоли с наклонностью к росту, тубер</w:t>
      </w:r>
      <w:r>
        <w:softHyphen/>
        <w:t>кулез легких в активной фазе, все болезни крови в острой стадии или стадии обострения, склонность к кровотечению, инфекционные заболевания, почеч</w:t>
      </w:r>
      <w:r>
        <w:softHyphen/>
        <w:t>ная недостаточность, кахексия, вторая половина бе</w:t>
      </w:r>
      <w:r>
        <w:softHyphen/>
        <w:t>ременности, некоторые заболевания кожи, глауко</w:t>
      </w:r>
      <w:r>
        <w:softHyphen/>
        <w:t>ма (при прогрессировании процесса).</w:t>
      </w:r>
    </w:p>
    <w:p w:rsidR="00303469" w:rsidRDefault="00A2574B">
      <w:pPr>
        <w:pStyle w:val="2"/>
        <w:shd w:val="clear" w:color="auto" w:fill="auto"/>
        <w:spacing w:before="0" w:after="191"/>
        <w:ind w:left="20" w:right="20" w:firstLine="280"/>
      </w:pPr>
      <w:r>
        <w:t>Выделяют следующие гидротерапевтические ме</w:t>
      </w:r>
      <w:r>
        <w:softHyphen/>
        <w:t>тодики: обливание, обтирание, укутывание, души, ванны, кишечные промывания и др.</w:t>
      </w:r>
    </w:p>
    <w:p w:rsidR="00303469" w:rsidRPr="00A71018" w:rsidRDefault="00A2574B" w:rsidP="00A71018">
      <w:pPr>
        <w:pStyle w:val="21"/>
        <w:shd w:val="clear" w:color="auto" w:fill="auto"/>
        <w:spacing w:before="0" w:after="47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71018">
        <w:rPr>
          <w:rStyle w:val="22"/>
          <w:rFonts w:ascii="Times New Roman" w:hAnsi="Times New Roman" w:cs="Times New Roman"/>
          <w:b/>
          <w:sz w:val="32"/>
          <w:szCs w:val="32"/>
        </w:rPr>
        <w:t>Обливания</w:t>
      </w:r>
    </w:p>
    <w:p w:rsidR="00303469" w:rsidRDefault="00A2574B">
      <w:pPr>
        <w:pStyle w:val="2"/>
        <w:shd w:val="clear" w:color="auto" w:fill="auto"/>
        <w:spacing w:before="0" w:after="0"/>
        <w:ind w:left="20" w:firstLine="280"/>
      </w:pPr>
      <w:r>
        <w:t>Различают общее и местное обливание.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 xml:space="preserve">При </w:t>
      </w:r>
      <w:r>
        <w:rPr>
          <w:rStyle w:val="a5"/>
        </w:rPr>
        <w:t>общем</w:t>
      </w:r>
      <w:r>
        <w:t xml:space="preserve"> обливании обнаженного больного, сто</w:t>
      </w:r>
      <w:r>
        <w:softHyphen/>
        <w:t>ящего на деревянной решетке, в большом тазу или ванне обливают 2—3 ведрами воды, а затем энергич</w:t>
      </w:r>
      <w:r>
        <w:softHyphen/>
        <w:t>но растирают согретой грубой простыней до легкого покраснения кожи. Обливать больного следует мед</w:t>
      </w:r>
      <w:r>
        <w:softHyphen/>
        <w:t>ленно, держа ведро на уровне его плеч, ближе к телу так, чтобы вода равномерно стекала по задней и передней поверхности тела. Процедуру проводят ежедневно или через день, постепенно понижая тем</w:t>
      </w:r>
      <w:r>
        <w:softHyphen/>
        <w:t>пературу воды с 34—33 °С при каждом последующем обливании на 1—2 °С и доводя ее до 22-20 °С к кон</w:t>
      </w:r>
      <w:r>
        <w:softHyphen/>
        <w:t>цу курса лечения. Курс лечения составляет 15— 30 процедур.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Общее обливание оказывает возбуждающее и то</w:t>
      </w:r>
      <w:r>
        <w:softHyphen/>
        <w:t>низирующее действие на организм человека. При</w:t>
      </w:r>
      <w:r>
        <w:softHyphen/>
        <w:t>меняется как самостоятельный метод лечения и за</w:t>
      </w:r>
      <w:r>
        <w:softHyphen/>
        <w:t>каливания, а также как вводная или заключитель</w:t>
      </w:r>
      <w:r>
        <w:softHyphen/>
        <w:t>ная процедура при других гидролечебных воздей</w:t>
      </w:r>
      <w:r>
        <w:softHyphen/>
        <w:t>ствиях.</w:t>
      </w:r>
    </w:p>
    <w:p w:rsidR="00303469" w:rsidRDefault="00A2574B">
      <w:pPr>
        <w:pStyle w:val="2"/>
        <w:shd w:val="clear" w:color="auto" w:fill="auto"/>
        <w:spacing w:before="0" w:after="191"/>
        <w:ind w:left="20" w:right="20" w:firstLine="280"/>
      </w:pPr>
      <w:r>
        <w:rPr>
          <w:rStyle w:val="a5"/>
        </w:rPr>
        <w:t>Местное</w:t>
      </w:r>
      <w:r>
        <w:t xml:space="preserve"> (частичное) обливание проводят из ре</w:t>
      </w:r>
      <w:r>
        <w:softHyphen/>
        <w:t>зинового шланга или кувшина чаще холодной (16— 20 С) водой. При этом обливают не все тело, а лишь какую-нибудь его часть. Например, руки или ноги обливают при вазомоторных расстройствах, расши</w:t>
      </w:r>
      <w:r>
        <w:softHyphen/>
        <w:t>рении вен, при повышенной потливости, а также как отвлекающее средство при приступах бронхи</w:t>
      </w:r>
      <w:r>
        <w:softHyphen/>
        <w:t>альной астмы и др.</w:t>
      </w:r>
    </w:p>
    <w:p w:rsidR="00A71018" w:rsidRDefault="00A71018">
      <w:pPr>
        <w:pStyle w:val="2"/>
        <w:shd w:val="clear" w:color="auto" w:fill="auto"/>
        <w:spacing w:before="0" w:after="191"/>
        <w:ind w:left="20" w:right="20" w:firstLine="280"/>
      </w:pPr>
    </w:p>
    <w:p w:rsidR="00A71018" w:rsidRDefault="00A71018">
      <w:pPr>
        <w:pStyle w:val="2"/>
        <w:shd w:val="clear" w:color="auto" w:fill="auto"/>
        <w:spacing w:before="0" w:after="191"/>
        <w:ind w:left="20" w:right="20" w:firstLine="280"/>
      </w:pPr>
    </w:p>
    <w:p w:rsidR="00A71018" w:rsidRDefault="00A71018">
      <w:pPr>
        <w:pStyle w:val="2"/>
        <w:shd w:val="clear" w:color="auto" w:fill="auto"/>
        <w:spacing w:before="0" w:after="191"/>
        <w:ind w:left="20" w:right="20" w:firstLine="280"/>
      </w:pPr>
    </w:p>
    <w:p w:rsidR="00A71018" w:rsidRDefault="00A71018">
      <w:pPr>
        <w:pStyle w:val="2"/>
        <w:shd w:val="clear" w:color="auto" w:fill="auto"/>
        <w:spacing w:before="0" w:after="191"/>
        <w:ind w:left="20" w:right="20" w:firstLine="280"/>
      </w:pPr>
    </w:p>
    <w:p w:rsidR="00303469" w:rsidRPr="00A71018" w:rsidRDefault="00A2574B" w:rsidP="00A71018">
      <w:pPr>
        <w:pStyle w:val="21"/>
        <w:shd w:val="clear" w:color="auto" w:fill="auto"/>
        <w:spacing w:before="0" w:after="37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71018">
        <w:rPr>
          <w:rStyle w:val="22"/>
          <w:rFonts w:ascii="Times New Roman" w:hAnsi="Times New Roman" w:cs="Times New Roman"/>
          <w:b/>
          <w:sz w:val="32"/>
          <w:szCs w:val="32"/>
        </w:rPr>
        <w:t>Обтирания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Общее</w:t>
      </w:r>
      <w:r>
        <w:t xml:space="preserve"> обтирание может проводить сам пациент или медицинский работник, растирая в определен</w:t>
      </w:r>
      <w:r>
        <w:softHyphen/>
        <w:t>ной последовательности отдельные участки тела. При общем обтирании обнаженного больного уку</w:t>
      </w:r>
      <w:r>
        <w:softHyphen/>
        <w:t>тывают холщовой простыней, смоченной холодной водой и тщательно отжатой, и тут же поверх нее энергично растирают тело до появления ощущения тепла. Затем простыню удаляют, больного облива</w:t>
      </w:r>
      <w:r>
        <w:softHyphen/>
        <w:t>ют водой и растирают сухой грубой простыней. Об</w:t>
      </w:r>
      <w:r>
        <w:softHyphen/>
        <w:t>тирание начинают водой температуры 32—30 °С, по</w:t>
      </w:r>
      <w:r>
        <w:softHyphen/>
        <w:t>степенно понижая ее до 20—18 °С и ниже.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При хорошей переносимости процедуры и для усиления ответной реакции организма больного пос</w:t>
      </w:r>
      <w:r>
        <w:softHyphen/>
        <w:t>ле общего обтирания, не снимая влажной просты</w:t>
      </w:r>
      <w:r>
        <w:softHyphen/>
        <w:t>ни, обливают 1—2 ведрами воды температурой на</w:t>
      </w:r>
    </w:p>
    <w:p w:rsidR="00303469" w:rsidRDefault="00A2574B">
      <w:pPr>
        <w:pStyle w:val="2"/>
        <w:numPr>
          <w:ilvl w:val="0"/>
          <w:numId w:val="1"/>
        </w:numPr>
        <w:shd w:val="clear" w:color="auto" w:fill="auto"/>
        <w:tabs>
          <w:tab w:val="left" w:pos="538"/>
        </w:tabs>
        <w:spacing w:before="0" w:after="0"/>
        <w:ind w:left="20" w:right="20"/>
      </w:pPr>
      <w:r>
        <w:t>2 С ниже той, которой смачивали простыню при обтирании. С той же целью к воде можно добавлять уксус, соль, одеколон, спирт и пр. Затем больного насухо вытирают и тепло укутывают.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Слабым больным, находящимся в постели под одеялом, процедуру проводит только медицинский персонал. Находящемуся в постели больному, ук</w:t>
      </w:r>
      <w:r>
        <w:softHyphen/>
        <w:t>рытому одеялом, поочередно открывают одну руку, затем другую, потом одну ногу и т. д. (рис. 76). При удовлетворительном состоянии больного все тело по частям обтирают смоченным и хорошо отжатым по</w:t>
      </w:r>
      <w:r>
        <w:softHyphen/>
        <w:t>лотенцем (варежкой), а затем растирают сухим по</w:t>
      </w:r>
      <w:r>
        <w:softHyphen/>
        <w:t>лотенцем и укрывают одеялом. Температура воды вначале — 30—32° С, затем ее постепенно снижают до 18-20° С; длительность процедуры составляет 3— 5 мин.</w:t>
      </w:r>
    </w:p>
    <w:p w:rsidR="00303469" w:rsidRDefault="00A2574B">
      <w:pPr>
        <w:pStyle w:val="2"/>
        <w:shd w:val="clear" w:color="auto" w:fill="auto"/>
        <w:spacing w:before="0" w:after="191"/>
        <w:ind w:right="20" w:firstLine="280"/>
      </w:pPr>
      <w:r>
        <w:t>Процедуры оказывают на больного тонизирующее и освежающее действие. Их применяют при лече</w:t>
      </w:r>
      <w:r>
        <w:softHyphen/>
        <w:t>нии больных с переутомлением, неврастенией, по</w:t>
      </w:r>
      <w:r>
        <w:softHyphen/>
        <w:t>ниженным обменом, для закаливания, а также как вводные к курсу водолечения. Процедуры длитель</w:t>
      </w:r>
      <w:r>
        <w:softHyphen/>
        <w:t>ностью 3—5 мин проводят ежедневно, реже через день. Всего на курс лечения назначают 20—30 про</w:t>
      </w:r>
      <w:r>
        <w:softHyphen/>
        <w:t>цедур.</w:t>
      </w:r>
    </w:p>
    <w:p w:rsidR="00A71018" w:rsidRDefault="00A71018" w:rsidP="00A71018">
      <w:pPr>
        <w:pStyle w:val="21"/>
        <w:shd w:val="clear" w:color="auto" w:fill="auto"/>
        <w:spacing w:before="0" w:after="47" w:line="240" w:lineRule="auto"/>
        <w:rPr>
          <w:rStyle w:val="22"/>
          <w:rFonts w:ascii="Times New Roman" w:hAnsi="Times New Roman" w:cs="Times New Roman"/>
          <w:b/>
          <w:sz w:val="32"/>
          <w:szCs w:val="32"/>
        </w:rPr>
      </w:pPr>
    </w:p>
    <w:p w:rsidR="00303469" w:rsidRPr="00A71018" w:rsidRDefault="00A2574B" w:rsidP="00A71018">
      <w:pPr>
        <w:pStyle w:val="21"/>
        <w:shd w:val="clear" w:color="auto" w:fill="auto"/>
        <w:spacing w:before="0" w:after="47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71018">
        <w:rPr>
          <w:rStyle w:val="22"/>
          <w:rFonts w:ascii="Times New Roman" w:hAnsi="Times New Roman" w:cs="Times New Roman"/>
          <w:b/>
          <w:sz w:val="32"/>
          <w:szCs w:val="32"/>
        </w:rPr>
        <w:t>Укутывания</w:t>
      </w:r>
    </w:p>
    <w:p w:rsidR="00303469" w:rsidRDefault="00A2574B">
      <w:pPr>
        <w:pStyle w:val="2"/>
        <w:shd w:val="clear" w:color="auto" w:fill="auto"/>
        <w:spacing w:before="0" w:after="0"/>
        <w:ind w:right="20" w:firstLine="280"/>
      </w:pPr>
      <w:r>
        <w:rPr>
          <w:rStyle w:val="a5"/>
        </w:rPr>
        <w:t>Влажное укутывание</w:t>
      </w:r>
      <w:r>
        <w:t xml:space="preserve"> — лечебное воздействие на тело больного тканью, смоченной водой комнатной температуры. В зависимости от площади воздействия различают общее влажное укутывание и местное воздействие влажной ткани — компресс. При уку</w:t>
      </w:r>
      <w:r>
        <w:softHyphen/>
        <w:t>тывании больного влажной простыней и поверх нее одеялом изменяются условия теплоотдачи организ</w:t>
      </w:r>
      <w:r>
        <w:softHyphen/>
        <w:t>ма. На протяжении процедуры происходят фазные изменения терморегуляции больного.</w:t>
      </w:r>
    </w:p>
    <w:p w:rsidR="00303469" w:rsidRDefault="00A2574B">
      <w:pPr>
        <w:pStyle w:val="2"/>
        <w:shd w:val="clear" w:color="auto" w:fill="auto"/>
        <w:spacing w:before="0" w:after="0"/>
        <w:ind w:right="20" w:firstLine="280"/>
        <w:sectPr w:rsidR="00303469" w:rsidSect="00A71018">
          <w:type w:val="continuous"/>
          <w:pgSz w:w="11909" w:h="16834"/>
          <w:pgMar w:top="1440" w:right="1080" w:bottom="1440" w:left="1080" w:header="0" w:footer="3" w:gutter="0"/>
          <w:pgNumType w:start="228"/>
          <w:cols w:space="720"/>
          <w:noEndnote/>
          <w:titlePg/>
          <w:docGrid w:linePitch="360"/>
        </w:sectPr>
      </w:pPr>
      <w:r>
        <w:t xml:space="preserve">При </w:t>
      </w:r>
      <w:r>
        <w:rPr>
          <w:rStyle w:val="a5"/>
        </w:rPr>
        <w:t>общем влажном</w:t>
      </w:r>
      <w:r>
        <w:t xml:space="preserve"> укутывании (рис. 77) обна</w:t>
      </w:r>
      <w:r>
        <w:softHyphen/>
        <w:t>женного больного укладывают спиной (руки долж</w:t>
      </w:r>
      <w:r>
        <w:softHyphen/>
        <w:t>ны быть отведены за голову) на кушетку, покрытую суконным одеялом и сверху холщовой простыней, смоченной водой температуры 25—30 °С и хорошо отжатой. Затем его заворачивают во влажную</w:t>
      </w:r>
    </w:p>
    <w:p w:rsidR="00303469" w:rsidRDefault="004D6026">
      <w:pPr>
        <w:framePr w:h="828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594100" cy="5255895"/>
            <wp:effectExtent l="0" t="0" r="6350" b="1905"/>
            <wp:docPr id="22" name="Рисунок 3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525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69" w:rsidRDefault="00A2574B">
      <w:pPr>
        <w:pStyle w:val="aa"/>
        <w:framePr w:h="8285" w:wrap="notBeside" w:vAnchor="text" w:hAnchor="text" w:xAlign="center" w:y="1"/>
        <w:shd w:val="clear" w:color="auto" w:fill="auto"/>
      </w:pPr>
      <w:r>
        <w:rPr>
          <w:rStyle w:val="TimesNewRoman85pt"/>
          <w:rFonts w:eastAsia="Tahoma"/>
        </w:rPr>
        <w:t>Рис. 76.</w:t>
      </w:r>
      <w:r>
        <w:t xml:space="preserve"> Частичное обтирание:</w:t>
      </w:r>
    </w:p>
    <w:p w:rsidR="00303469" w:rsidRDefault="00A2574B">
      <w:pPr>
        <w:pStyle w:val="aa"/>
        <w:framePr w:h="8285" w:wrap="notBeside" w:vAnchor="text" w:hAnchor="text" w:xAlign="center" w:y="1"/>
        <w:shd w:val="clear" w:color="auto" w:fill="auto"/>
      </w:pPr>
      <w:r>
        <w:t>1, 2 — обтирание руки и ноги варежкой; 3 — обтирание спины полотенцем</w:t>
      </w:r>
    </w:p>
    <w:p w:rsidR="00303469" w:rsidRDefault="00303469">
      <w:pPr>
        <w:rPr>
          <w:sz w:val="2"/>
          <w:szCs w:val="2"/>
        </w:rPr>
      </w:pPr>
    </w:p>
    <w:p w:rsidR="00303469" w:rsidRDefault="00303469">
      <w:pPr>
        <w:rPr>
          <w:sz w:val="2"/>
          <w:szCs w:val="2"/>
        </w:rPr>
        <w:sectPr w:rsidR="00303469">
          <w:headerReference w:type="even" r:id="rId9"/>
          <w:headerReference w:type="default" r:id="rId10"/>
          <w:pgSz w:w="11909" w:h="16834"/>
          <w:pgMar w:top="3566" w:right="3120" w:bottom="3595" w:left="3120" w:header="0" w:footer="3" w:gutter="0"/>
          <w:cols w:space="720"/>
          <w:noEndnote/>
          <w:docGrid w:linePitch="360"/>
        </w:sectPr>
      </w:pPr>
    </w:p>
    <w:p w:rsidR="00303469" w:rsidRDefault="004D6026">
      <w:pPr>
        <w:framePr w:h="941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429125" cy="5979160"/>
            <wp:effectExtent l="0" t="0" r="9525" b="2540"/>
            <wp:docPr id="21" name="Рисунок 4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97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69" w:rsidRDefault="00A2574B">
      <w:pPr>
        <w:pStyle w:val="aa"/>
        <w:framePr w:h="9418" w:wrap="notBeside" w:vAnchor="text" w:hAnchor="text" w:xAlign="center" w:y="1"/>
        <w:shd w:val="clear" w:color="auto" w:fill="auto"/>
        <w:jc w:val="both"/>
      </w:pPr>
      <w:r>
        <w:rPr>
          <w:rStyle w:val="TimesNewRoman85pt"/>
          <w:rFonts w:eastAsia="Tahoma"/>
        </w:rPr>
        <w:t>Рис. 77.</w:t>
      </w:r>
      <w:r>
        <w:t xml:space="preserve"> Общее влажное укутывание: 1-4 — этапы выполнения процедуры</w:t>
      </w:r>
    </w:p>
    <w:p w:rsidR="00303469" w:rsidRDefault="00303469">
      <w:pPr>
        <w:rPr>
          <w:sz w:val="2"/>
          <w:szCs w:val="2"/>
        </w:rPr>
      </w:pPr>
    </w:p>
    <w:p w:rsidR="00303469" w:rsidRDefault="00303469">
      <w:pPr>
        <w:rPr>
          <w:sz w:val="2"/>
          <w:szCs w:val="2"/>
        </w:rPr>
        <w:sectPr w:rsidR="00303469">
          <w:type w:val="continuous"/>
          <w:pgSz w:w="11909" w:h="16834"/>
          <w:pgMar w:top="2558" w:right="2860" w:bottom="3518" w:left="2073" w:header="0" w:footer="3" w:gutter="0"/>
          <w:cols w:space="720"/>
          <w:noEndnote/>
          <w:docGrid w:linePitch="360"/>
        </w:sectPr>
      </w:pPr>
    </w:p>
    <w:p w:rsidR="00A71018" w:rsidRDefault="00A71018">
      <w:pPr>
        <w:pStyle w:val="2"/>
        <w:shd w:val="clear" w:color="auto" w:fill="auto"/>
        <w:spacing w:before="0" w:after="0"/>
        <w:ind w:left="20" w:right="20"/>
      </w:pPr>
    </w:p>
    <w:p w:rsidR="00303469" w:rsidRDefault="00A2574B">
      <w:pPr>
        <w:pStyle w:val="2"/>
        <w:shd w:val="clear" w:color="auto" w:fill="auto"/>
        <w:spacing w:before="0" w:after="0"/>
        <w:ind w:left="20" w:right="20"/>
      </w:pPr>
      <w:r>
        <w:t>простыню, при этом одним из ее краев покрывают переднюю поверхность тела, проводя простыню под мышками. После этого больной протягивает руки вдоль туловища, и его покрывают поверх рук вто</w:t>
      </w:r>
      <w:r>
        <w:softHyphen/>
        <w:t xml:space="preserve">рой половиной простыни. Между ногами оба слоя простыни закладывают глубокой складкой. </w:t>
      </w:r>
      <w:r>
        <w:lastRenderedPageBreak/>
        <w:t>Нижний конец подворачивают под ноги. Поверх простыни больного укутывают одеялом, шею спереди обкла</w:t>
      </w:r>
      <w:r>
        <w:softHyphen/>
        <w:t>дывают сухим полотенцем, на лоб накладывают холодный компресс. После процедуры больного тщательно обтирают, укрывают сухой простыней и одеялом и оставляют лежать. Действие процедуры на организм имеет фазовый характер. Продолжи</w:t>
      </w:r>
      <w:r>
        <w:softHyphen/>
        <w:t>тельность процедуры зависит от ее цели. Для воз</w:t>
      </w:r>
      <w:r>
        <w:softHyphen/>
        <w:t>буждающего и жаропонижающего действия длитель</w:t>
      </w:r>
      <w:r>
        <w:softHyphen/>
        <w:t>ность процедуры составляет 10—15 мин; для успо</w:t>
      </w:r>
      <w:r>
        <w:softHyphen/>
        <w:t>каивающего эффекта при гиперстенической форме неврастении, при бессоннице, в начальных стадиях гипертонической болезни — 30—40 мин; для пото</w:t>
      </w:r>
      <w:r>
        <w:softHyphen/>
        <w:t>гонного действия при нарушениях обмена веществ и с целью дезинтоксикации — 50—60 мин и более. Курс лечения составляет 15—20 процедур.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300"/>
      </w:pPr>
      <w:r>
        <w:t>При непереносимости больным влажных укуты</w:t>
      </w:r>
      <w:r>
        <w:softHyphen/>
        <w:t>ваний применяют сухие. Методика их проведения та же, что и влажных. Продолжительность проце</w:t>
      </w:r>
      <w:r>
        <w:softHyphen/>
        <w:t>дуры составляет 30—60 мин. Такие процедуры ока</w:t>
      </w:r>
      <w:r>
        <w:softHyphen/>
        <w:t>зывают успокаивающее и потогонное действие.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300"/>
      </w:pPr>
      <w:r>
        <w:t>В педиатрической практике применяют горчич</w:t>
      </w:r>
      <w:r>
        <w:softHyphen/>
        <w:t>ные укутывания. Методика проведения: 100 г су</w:t>
      </w:r>
      <w:r>
        <w:softHyphen/>
        <w:t>хой горчицы заливают кипятком, затем выливают в таз с теплой водой, замачивают в нем пеленку или салфетки, накладывают их на тело ребенка, поверх обертывают сухой простыней и одеялом.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300"/>
      </w:pPr>
      <w:r>
        <w:rPr>
          <w:rStyle w:val="a5"/>
        </w:rPr>
        <w:t>Местное влажное укутывание</w:t>
      </w:r>
      <w:r>
        <w:t xml:space="preserve"> (компресс) может быть охлаждающим и согревающим. При охлажда</w:t>
      </w:r>
      <w:r>
        <w:softHyphen/>
        <w:t>ющем компрессе (при травме, ушибе) на соответ</w:t>
      </w:r>
      <w:r>
        <w:softHyphen/>
        <w:t>ствующий участок тела накладывают сложенную в несколько слоев, смоченную холодной водой со льдом и отжатую салфетку. Для процедуры необхо</w:t>
      </w:r>
      <w:r>
        <w:softHyphen/>
        <w:t>димы сосуд с водой (со льдом) и две салфетки, по</w:t>
      </w:r>
      <w:r>
        <w:softHyphen/>
        <w:t>следовательно сменяемые.</w:t>
      </w:r>
    </w:p>
    <w:p w:rsidR="00303469" w:rsidRDefault="00A2574B">
      <w:pPr>
        <w:pStyle w:val="2"/>
        <w:shd w:val="clear" w:color="auto" w:fill="auto"/>
        <w:spacing w:before="0" w:after="183"/>
        <w:ind w:left="20" w:right="20" w:firstLine="280"/>
      </w:pPr>
      <w:r>
        <w:t>При согревающем компрессе на соответствующий участок тела накладывают последовательно смочен</w:t>
      </w:r>
      <w:r>
        <w:softHyphen/>
        <w:t>ный в воде (20—15 °С) и отжатый кусок мягкой тка</w:t>
      </w:r>
      <w:r>
        <w:softHyphen/>
        <w:t>ни, вощеную бумагу или компрессную клеенку не</w:t>
      </w:r>
      <w:r>
        <w:softHyphen/>
        <w:t>сколько большего размера, слой ваты или мягкую шерстяную ткань и все фиксируют бинтом. Комп</w:t>
      </w:r>
      <w:r>
        <w:softHyphen/>
        <w:t>ресс должен плотно прилегать к коже, не пропус</w:t>
      </w:r>
      <w:r>
        <w:softHyphen/>
        <w:t>кая воздуха. Через 5—6 ч компресс высыхает и его снимают.</w:t>
      </w:r>
    </w:p>
    <w:p w:rsidR="00303469" w:rsidRPr="00A71018" w:rsidRDefault="00A2574B" w:rsidP="00A71018">
      <w:pPr>
        <w:pStyle w:val="32"/>
        <w:shd w:val="clear" w:color="auto" w:fill="auto"/>
        <w:spacing w:before="0" w:after="45" w:line="240" w:lineRule="auto"/>
        <w:rPr>
          <w:b/>
          <w:sz w:val="32"/>
          <w:szCs w:val="32"/>
        </w:rPr>
      </w:pPr>
      <w:r w:rsidRPr="00A71018">
        <w:rPr>
          <w:rStyle w:val="33"/>
          <w:b/>
          <w:sz w:val="32"/>
          <w:szCs w:val="32"/>
        </w:rPr>
        <w:t>Души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Души</w:t>
      </w:r>
      <w:r>
        <w:t xml:space="preserve"> представляют собой водолечебные проце</w:t>
      </w:r>
      <w:r>
        <w:softHyphen/>
        <w:t>дуры, при которых на организм воздействуют стру</w:t>
      </w:r>
      <w:r>
        <w:softHyphen/>
        <w:t>ями воды различной формы, направления, темпе</w:t>
      </w:r>
      <w:r>
        <w:softHyphen/>
        <w:t>ратуры и давления.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Основными действующими факторами душей яв</w:t>
      </w:r>
      <w:r>
        <w:softHyphen/>
        <w:t>ляются температурный и механический. Их физио</w:t>
      </w:r>
      <w:r>
        <w:softHyphen/>
        <w:t>логическое действие на организм зависит от силы механического раздражения, степени отклонения температуры воды от индифферентной температу</w:t>
      </w:r>
      <w:r>
        <w:softHyphen/>
        <w:t>ры и от продолжительности процедуры. Температу</w:t>
      </w:r>
      <w:r>
        <w:softHyphen/>
        <w:t>ру воды подбирают с учетом особенностей заболева</w:t>
      </w:r>
      <w:r>
        <w:softHyphen/>
        <w:t>ния и преследуемой цели.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Струи воды, воздействующие на больного, вызы</w:t>
      </w:r>
      <w:r>
        <w:softHyphen/>
        <w:t>вают кратковременную периодическую деформацию различных участков кожи с последующим раздра</w:t>
      </w:r>
      <w:r>
        <w:softHyphen/>
        <w:t>жением многочисленных механорецепторов и тер</w:t>
      </w:r>
      <w:r>
        <w:softHyphen/>
        <w:t>мочувствительных структур. Вследствие чего в коже нарастает содержан</w:t>
      </w:r>
      <w:r w:rsidR="00A71018">
        <w:t>ие гистамина, брадикинина, про</w:t>
      </w:r>
      <w:r>
        <w:t>стагландинов, которые, в зависимости от темпера</w:t>
      </w:r>
      <w:r>
        <w:softHyphen/>
        <w:t>туры падающей воды, вызывают кратковременные изменения тонуса артериол подсосочкового слоя дермы и расположенных глубже лимфатических сосудов кожи.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80"/>
      </w:pPr>
      <w:r>
        <w:t>Горячие и кратковременные холодные души по</w:t>
      </w:r>
      <w:r>
        <w:softHyphen/>
        <w:t>вышают тонус скелетных мышц и сосудов, вслед</w:t>
      </w:r>
      <w:r>
        <w:softHyphen/>
        <w:t>ствие чего увеличивается общее периферическое сопротивление сосудистой сети. Они изменяют про</w:t>
      </w:r>
      <w:r>
        <w:softHyphen/>
        <w:t>должительность фаз сердечного цикла, вызывают увеличение ударного объема и укорочение периода изгнания. Холодные и горячие души возбуждают корковые процесс</w:t>
      </w:r>
      <w:r w:rsidR="00A71018">
        <w:t>ы, стимулируют гипоталамо-гипо</w:t>
      </w:r>
      <w:r>
        <w:t>физарную систему и трофические процессы во внут</w:t>
      </w:r>
      <w:r>
        <w:softHyphen/>
        <w:t>ренних органах, оказывают тренирующее действие на сердечно-сосудистую и мышечную системы орга</w:t>
      </w:r>
      <w:r>
        <w:softHyphen/>
        <w:t>низма.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80"/>
      </w:pPr>
      <w:r>
        <w:t>Теплые и прохладные души снижают тонус сосу</w:t>
      </w:r>
      <w:r>
        <w:softHyphen/>
        <w:t>дов, уменьшают артериальное давление и индуци</w:t>
      </w:r>
      <w:r>
        <w:softHyphen/>
        <w:t>руют иммунные процессы в коже, активируют тор</w:t>
      </w:r>
      <w:r>
        <w:softHyphen/>
        <w:t>мозные процессы в коре и ограничивают приток сенсорной информации из болевого очага.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80"/>
      </w:pPr>
      <w:r>
        <w:rPr>
          <w:rStyle w:val="a5"/>
        </w:rPr>
        <w:t>Лечебные эффекты:</w:t>
      </w:r>
      <w:r>
        <w:t xml:space="preserve"> тонизирующий, седативный, вазоактивный, спазмолитический, трофический, иммуностимулирующий.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80"/>
      </w:pPr>
      <w:r>
        <w:rPr>
          <w:rStyle w:val="a5"/>
        </w:rPr>
        <w:t>Показания:</w:t>
      </w:r>
      <w:r>
        <w:t xml:space="preserve"> последствия заболеваний и травм опорно-двигательного аппарата и периферической нервной системы (плексит, невралгия, миозит), не</w:t>
      </w:r>
      <w:r>
        <w:softHyphen/>
        <w:t>врастения, депресс</w:t>
      </w:r>
      <w:r w:rsidR="00A71018">
        <w:t>ивные состояния, вегето-сосуди</w:t>
      </w:r>
      <w:r>
        <w:t>стые дисфункции,</w:t>
      </w:r>
      <w:r w:rsidR="00A71018">
        <w:t xml:space="preserve"> болезнь Рейно, вялогранулирую</w:t>
      </w:r>
      <w:r>
        <w:t xml:space="preserve">щие раны, </w:t>
      </w:r>
      <w:r>
        <w:lastRenderedPageBreak/>
        <w:t>нейроциркуляторная дистония, гиперто</w:t>
      </w:r>
      <w:r>
        <w:softHyphen/>
        <w:t xml:space="preserve">ническая болезнь </w:t>
      </w:r>
      <w:r>
        <w:rPr>
          <w:lang w:val="en-US" w:eastAsia="en-US" w:bidi="en-US"/>
        </w:rPr>
        <w:t>I</w:t>
      </w:r>
      <w:r w:rsidRPr="00A2574B">
        <w:rPr>
          <w:lang w:eastAsia="en-US" w:bidi="en-US"/>
        </w:rPr>
        <w:t>—</w:t>
      </w:r>
      <w:r>
        <w:t>II стадии, гипотоническая болезнь, постинфарктный кардиосклероз, хроничес</w:t>
      </w:r>
      <w:r>
        <w:softHyphen/>
        <w:t>кий гастрит, язвенная болезнь в стадии ремиссии, хронические колиты и функциональные расстрой</w:t>
      </w:r>
      <w:r>
        <w:softHyphen/>
        <w:t>ства кишечника, хронический сальпингоофорит, нарушения менструального цикла, климакс, гемор</w:t>
      </w:r>
      <w:r>
        <w:softHyphen/>
        <w:t>рой, сексуальный невроз, облитерирующий атеро</w:t>
      </w:r>
      <w:r>
        <w:softHyphen/>
        <w:t>склероз сосудов конечностей, варикозная болезнь, хроническая венозная недостаточность, ожирение I степени.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60"/>
      </w:pPr>
      <w:r>
        <w:rPr>
          <w:rStyle w:val="a5"/>
        </w:rPr>
        <w:t>Противопоказания:</w:t>
      </w:r>
      <w:r>
        <w:t xml:space="preserve"> атеросклероз сосудов голов</w:t>
      </w:r>
      <w:r>
        <w:softHyphen/>
        <w:t>ного мозга, ишемическая болезнь сердца, стенокар</w:t>
      </w:r>
      <w:r>
        <w:softHyphen/>
        <w:t>дия напряжения III ФК, заболевания дыхательной системы, мочекаменная болезнь, калькулезный хо</w:t>
      </w:r>
      <w:r>
        <w:softHyphen/>
        <w:t>лецистит, вторая половина беременности, истерия, заболевания кожи.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60"/>
      </w:pPr>
      <w:r>
        <w:rPr>
          <w:rStyle w:val="a5"/>
        </w:rPr>
        <w:t>Параметры.</w:t>
      </w:r>
      <w:r>
        <w:t xml:space="preserve"> По виду воздействия души разделя</w:t>
      </w:r>
      <w:r>
        <w:softHyphen/>
        <w:t>ют на местные и общие. По возрастающей интен</w:t>
      </w:r>
      <w:r>
        <w:softHyphen/>
        <w:t>сивности механического воздействия общих душей последовательно выделяют пылевой, дождевой, игольчатый, циркулярный, веерный, струевые (душ Шарко, шотландский) души и подводный душ-мас</w:t>
      </w:r>
      <w:r>
        <w:softHyphen/>
        <w:t>саж. Из местных душей наиболее часто применяют промежностный (восходящий).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60"/>
      </w:pPr>
      <w:r>
        <w:t>В зависимости от давления струи воды различа</w:t>
      </w:r>
      <w:r>
        <w:softHyphen/>
        <w:t>ют души низкого (30-100 кПа), среднего (100- 200 кПа) и высокого (200—400 кПа) давления.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60"/>
      </w:pPr>
      <w:r>
        <w:t>В зависимости от температуры воды выделяют холодные (ниже 20 "С), прохладные (20—34 °С), ин</w:t>
      </w:r>
      <w:r>
        <w:softHyphen/>
        <w:t>дифферентные (35—37 °С), теплые (38-39 °С) и горя</w:t>
      </w:r>
      <w:r>
        <w:softHyphen/>
        <w:t>чие (40 °С и выше) души. Также применяют контра</w:t>
      </w:r>
      <w:r>
        <w:softHyphen/>
        <w:t>стный (шотландский) душ переменной температу</w:t>
      </w:r>
      <w:r>
        <w:softHyphen/>
        <w:t xml:space="preserve">ры — от 15 до 45 </w:t>
      </w:r>
      <w:r>
        <w:rPr>
          <w:rStyle w:val="a5"/>
        </w:rPr>
        <w:t>С.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60"/>
      </w:pPr>
      <w:r>
        <w:t>По направлению и форме водяной струи различа</w:t>
      </w:r>
      <w:r>
        <w:softHyphen/>
        <w:t>ют нисходящие (падающ</w:t>
      </w:r>
      <w:r w:rsidR="00A71018">
        <w:t>ие), восходящие, циркулярные</w:t>
      </w:r>
      <w:r>
        <w:t xml:space="preserve"> и струевые души. Подводный душ-массаж про</w:t>
      </w:r>
      <w:r>
        <w:softHyphen/>
        <w:t>ходит в ванне емкостью 400-600 л, наполненной (один температуры 35—37 С. Давление воды в струе составляет 100-400 кПа.</w:t>
      </w:r>
    </w:p>
    <w:p w:rsidR="00303469" w:rsidRDefault="00A2574B">
      <w:pPr>
        <w:pStyle w:val="2"/>
        <w:shd w:val="clear" w:color="auto" w:fill="auto"/>
        <w:spacing w:before="0" w:after="188"/>
        <w:ind w:left="20" w:right="20" w:firstLine="280"/>
      </w:pPr>
      <w:r>
        <w:t>Для проведения душей пользуются специальным устройством — душевой кафедрой (ВК-3 и др.) (рис. 78). Водолечебная кафедра представляет собой прямоугольный металлический шкаф, состоящий из верхней панели и съемных боковых панелей для ос</w:t>
      </w:r>
      <w:r>
        <w:softHyphen/>
        <w:t>мотра и ремонта. На верхнюю панель — пульт уп</w:t>
      </w:r>
      <w:r>
        <w:softHyphen/>
        <w:t>равления — выведены отводы двух струевых душей, а также приборы контроля и управления (маномет</w:t>
      </w:r>
      <w:r>
        <w:softHyphen/>
        <w:t>ры, термометры, ручки распределительных кранов и кранов смесителей). Внутри шкафа смонтирова</w:t>
      </w:r>
      <w:r>
        <w:softHyphen/>
        <w:t>ны трубопроводы, смесители, краны, фильтры. Вся система состоит из двух самостоятельных узлов: правый узел обеспечивает подачу воды на струевой, циркулярный и восходящий души; левый — на стру</w:t>
      </w:r>
      <w:r>
        <w:softHyphen/>
        <w:t>евой, дождевой души и один запасной. Наличие двух струевых душей дает возможность проводить про</w:t>
      </w:r>
      <w:r>
        <w:softHyphen/>
        <w:t>цедуру контрастного душа (шотландского). Кроме</w:t>
      </w:r>
    </w:p>
    <w:p w:rsidR="00303469" w:rsidRDefault="004D6026">
      <w:pPr>
        <w:framePr w:h="4147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409190" cy="2632075"/>
            <wp:effectExtent l="0" t="0" r="0" b="0"/>
            <wp:docPr id="12" name="Рисунок 5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69" w:rsidRDefault="00A2574B">
      <w:pPr>
        <w:pStyle w:val="aa"/>
        <w:framePr w:h="4147" w:wrap="notBeside" w:vAnchor="text" w:hAnchor="text" w:xAlign="center" w:y="1"/>
        <w:shd w:val="clear" w:color="auto" w:fill="auto"/>
        <w:spacing w:line="170" w:lineRule="exact"/>
        <w:jc w:val="left"/>
      </w:pPr>
      <w:r>
        <w:rPr>
          <w:rStyle w:val="TimesNewRoman85pt"/>
          <w:rFonts w:eastAsia="Tahoma"/>
        </w:rPr>
        <w:t>Рис. 78.</w:t>
      </w:r>
      <w:r>
        <w:t xml:space="preserve"> Водолечебная кафедра ВК-3</w:t>
      </w:r>
    </w:p>
    <w:p w:rsidR="00303469" w:rsidRDefault="00A2574B">
      <w:pPr>
        <w:rPr>
          <w:sz w:val="2"/>
          <w:szCs w:val="2"/>
        </w:rPr>
      </w:pPr>
      <w:r>
        <w:br w:type="page"/>
      </w:r>
    </w:p>
    <w:p w:rsidR="00303469" w:rsidRDefault="00A2574B">
      <w:pPr>
        <w:pStyle w:val="2"/>
        <w:shd w:val="clear" w:color="auto" w:fill="auto"/>
        <w:spacing w:before="0" w:after="0"/>
        <w:ind w:left="40" w:right="20"/>
      </w:pPr>
      <w:r>
        <w:lastRenderedPageBreak/>
        <w:t>того, на одном из наконечников струевого душа может быть закреплено устройство, позволяющее проводить процедуру веерного душа. От кафедры идут трубы, подводящие воду необходимой темпе</w:t>
      </w:r>
      <w:r>
        <w:softHyphen/>
        <w:t>ратуры и давления к различным душевым установ</w:t>
      </w:r>
      <w:r>
        <w:softHyphen/>
        <w:t>кам, расположенным так, чтобы больной стоял про</w:t>
      </w:r>
      <w:r>
        <w:softHyphen/>
        <w:t>тив света вдали от душевой кафедры в поле зрения медицинской сестры. Каждый отвод к какой-либо из душевых установок имеет на панели управления свой вентиль. Для бесперебойной и надежной рабо</w:t>
      </w:r>
      <w:r>
        <w:softHyphen/>
        <w:t>ты душевой кафедры обязательна подводка к ней горячей и холодной воды от специальных магист</w:t>
      </w:r>
      <w:r>
        <w:softHyphen/>
        <w:t>ралей, не связанных с другими потребителями; в этом случае может быть обеспече</w:t>
      </w:r>
      <w:r>
        <w:softHyphen/>
        <w:t>но постоянство температуры и дав</w:t>
      </w:r>
      <w:r>
        <w:softHyphen/>
        <w:t>ления подводимой к душевой ка</w:t>
      </w:r>
      <w:r>
        <w:softHyphen/>
        <w:t>федре воды. При этом давление как холодной, так и горячей воды, поступающей к кафедре, должно быть одинаковым и не ниже 2,5 ат.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340"/>
      </w:pPr>
      <w:r>
        <w:rPr>
          <w:rStyle w:val="a5"/>
        </w:rPr>
        <w:t>Дождевой, игольчатый и пы</w:t>
      </w:r>
      <w:r>
        <w:rPr>
          <w:rStyle w:val="a5"/>
        </w:rPr>
        <w:softHyphen/>
        <w:t>левой души</w:t>
      </w:r>
      <w:r>
        <w:t xml:space="preserve"> являются душами низ</w:t>
      </w:r>
      <w:r>
        <w:softHyphen/>
        <w:t>кого давления. При дождевом душе (рис. 79) вода проходит через спе</w:t>
      </w:r>
      <w:r>
        <w:softHyphen/>
        <w:t>циальную сетку и, разбиваясь на отдельные струйки, падает на тело больного в виде дождя.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340"/>
      </w:pPr>
      <w:r>
        <w:t>При игольчатом душе исполь</w:t>
      </w:r>
      <w:r>
        <w:softHyphen/>
        <w:t>зуют сетку с меньшим количе</w:t>
      </w:r>
      <w:r>
        <w:softHyphen/>
        <w:t>ством отверстий со вставленными них металлическими трубками малого диаметра (выходной диа</w:t>
      </w:r>
      <w:r>
        <w:softHyphen/>
        <w:t>м</w:t>
      </w:r>
      <w:r w:rsidR="00A71018">
        <w:t>етр 0,5-1 мм), проходя через которые вода падает на тело в виде отдельных струек (рис. 80).</w:t>
      </w:r>
    </w:p>
    <w:p w:rsidR="00A71018" w:rsidRDefault="00A71018">
      <w:pPr>
        <w:pStyle w:val="2"/>
        <w:shd w:val="clear" w:color="auto" w:fill="auto"/>
        <w:tabs>
          <w:tab w:val="right" w:pos="5019"/>
          <w:tab w:val="right" w:pos="5594"/>
        </w:tabs>
        <w:spacing w:before="0" w:after="0" w:line="230" w:lineRule="exact"/>
        <w:ind w:left="40"/>
        <w:rPr>
          <w:rStyle w:val="85pt"/>
        </w:rPr>
      </w:pPr>
    </w:p>
    <w:p w:rsidR="00A71018" w:rsidRDefault="00A71018">
      <w:pPr>
        <w:pStyle w:val="2"/>
        <w:shd w:val="clear" w:color="auto" w:fill="auto"/>
        <w:tabs>
          <w:tab w:val="right" w:pos="5019"/>
          <w:tab w:val="right" w:pos="5594"/>
        </w:tabs>
        <w:spacing w:before="0" w:after="0" w:line="230" w:lineRule="exact"/>
        <w:ind w:left="40"/>
        <w:rPr>
          <w:rStyle w:val="85pt"/>
        </w:rPr>
      </w:pPr>
    </w:p>
    <w:p w:rsidR="00A71018" w:rsidRDefault="00A71018">
      <w:pPr>
        <w:pStyle w:val="2"/>
        <w:shd w:val="clear" w:color="auto" w:fill="auto"/>
        <w:tabs>
          <w:tab w:val="right" w:pos="5019"/>
          <w:tab w:val="right" w:pos="5594"/>
        </w:tabs>
        <w:spacing w:before="0" w:after="0" w:line="230" w:lineRule="exact"/>
        <w:ind w:left="40"/>
        <w:rPr>
          <w:rStyle w:val="85pt"/>
        </w:rPr>
      </w:pPr>
    </w:p>
    <w:p w:rsidR="00303469" w:rsidRDefault="00A71018">
      <w:pPr>
        <w:pStyle w:val="2"/>
        <w:shd w:val="clear" w:color="auto" w:fill="auto"/>
        <w:tabs>
          <w:tab w:val="right" w:pos="5019"/>
          <w:tab w:val="right" w:pos="5594"/>
        </w:tabs>
        <w:spacing w:before="0" w:after="0" w:line="230" w:lineRule="exact"/>
        <w:ind w:left="40"/>
      </w:pPr>
      <w:r>
        <w:rPr>
          <w:rStyle w:val="85pt"/>
        </w:rPr>
        <w:t>Р</w:t>
      </w:r>
      <w:r w:rsidR="00A2574B">
        <w:rPr>
          <w:rStyle w:val="85pt"/>
        </w:rPr>
        <w:t>ис. 79.</w:t>
      </w:r>
      <w:r w:rsidR="00A2574B">
        <w:rPr>
          <w:rStyle w:val="Tahoma8pt"/>
        </w:rPr>
        <w:t xml:space="preserve"> </w:t>
      </w:r>
      <w:r w:rsidR="00A2574B" w:rsidRPr="00A71018">
        <w:rPr>
          <w:rStyle w:val="Tahoma8pt"/>
          <w:rFonts w:ascii="Times New Roman" w:hAnsi="Times New Roman" w:cs="Times New Roman"/>
          <w:b/>
          <w:sz w:val="22"/>
        </w:rPr>
        <w:t>Дождевой</w:t>
      </w:r>
      <w:r w:rsidR="00A2574B">
        <w:rPr>
          <w:rStyle w:val="Tahoma8pt"/>
        </w:rPr>
        <w:tab/>
      </w:r>
    </w:p>
    <w:p w:rsidR="00303469" w:rsidRPr="00A71018" w:rsidRDefault="004D6026">
      <w:pPr>
        <w:pStyle w:val="2"/>
        <w:shd w:val="clear" w:color="auto" w:fill="auto"/>
        <w:tabs>
          <w:tab w:val="right" w:pos="3095"/>
          <w:tab w:val="right" w:pos="5019"/>
        </w:tabs>
        <w:spacing w:before="0" w:after="0" w:line="230" w:lineRule="exact"/>
        <w:ind w:left="700"/>
        <w:rPr>
          <w:b/>
        </w:rPr>
      </w:pPr>
      <w:r w:rsidRPr="00A71018">
        <w:rPr>
          <w:b/>
          <w:noProof/>
          <w:lang w:bidi="ar-SA"/>
        </w:rPr>
        <w:drawing>
          <wp:anchor distT="0" distB="0" distL="0" distR="0" simplePos="0" relativeHeight="251657728" behindDoc="1" locked="0" layoutInCell="0" allowOverlap="1">
            <wp:simplePos x="0" y="0"/>
            <wp:positionH relativeFrom="margin">
              <wp:posOffset>46355</wp:posOffset>
            </wp:positionH>
            <wp:positionV relativeFrom="margin">
              <wp:posOffset>2853690</wp:posOffset>
            </wp:positionV>
            <wp:extent cx="1081405" cy="3133090"/>
            <wp:effectExtent l="0" t="0" r="4445" b="0"/>
            <wp:wrapThrough wrapText="bothSides">
              <wp:wrapPolygon edited="0">
                <wp:start x="0" y="0"/>
                <wp:lineTo x="0" y="21407"/>
                <wp:lineTo x="21308" y="21407"/>
                <wp:lineTo x="21308" y="0"/>
                <wp:lineTo x="0" y="0"/>
              </wp:wrapPolygon>
            </wp:wrapThrough>
            <wp:docPr id="25" name="Рисунок 2" descr="C:\Users\ADMIN\AppData\Local\Temp\FineReader11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FineReader11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31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74B" w:rsidRPr="00A71018">
        <w:rPr>
          <w:b/>
        </w:rPr>
        <w:t>душ</w:t>
      </w:r>
      <w:r w:rsidR="00A2574B" w:rsidRPr="00A71018">
        <w:rPr>
          <w:b/>
        </w:rPr>
        <w:tab/>
      </w:r>
      <w:r w:rsidR="00A2574B" w:rsidRPr="00A71018">
        <w:rPr>
          <w:b/>
        </w:rPr>
        <w:br w:type="page"/>
      </w:r>
    </w:p>
    <w:p w:rsidR="00303469" w:rsidRDefault="00A2574B">
      <w:pPr>
        <w:pStyle w:val="2"/>
        <w:shd w:val="clear" w:color="auto" w:fill="auto"/>
        <w:spacing w:before="0" w:after="0"/>
        <w:ind w:left="20" w:right="40" w:firstLine="280"/>
      </w:pPr>
      <w:r>
        <w:lastRenderedPageBreak/>
        <w:t>Для получения пыле</w:t>
      </w:r>
      <w:r>
        <w:softHyphen/>
        <w:t>вого душа используют специальный наконечник в виде шара, от которого под углом 90° отходят 4 изогнутые трубки, не</w:t>
      </w:r>
      <w:r>
        <w:softHyphen/>
        <w:t>сколько расширенные на конце (рис. 81). В этих расширениях расположе</w:t>
      </w:r>
      <w:r>
        <w:softHyphen/>
        <w:t>ны мельчайшие отвер</w:t>
      </w:r>
      <w:r>
        <w:softHyphen/>
        <w:t>стия, из которых вода выходит в виде мелкой водяной пыли.</w:t>
      </w:r>
    </w:p>
    <w:p w:rsidR="00A71018" w:rsidRDefault="004D6026" w:rsidP="00A71018">
      <w:pPr>
        <w:framePr w:h="3269" w:wrap="around" w:vAnchor="page" w:hAnchor="page" w:x="1116" w:y="2944"/>
        <w:jc w:val="center"/>
        <w:rPr>
          <w:sz w:val="2"/>
          <w:szCs w:val="2"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1905</wp:posOffset>
            </wp:positionV>
            <wp:extent cx="1701800" cy="2083435"/>
            <wp:effectExtent l="0" t="0" r="0" b="0"/>
            <wp:wrapThrough wrapText="bothSides">
              <wp:wrapPolygon edited="0">
                <wp:start x="0" y="0"/>
                <wp:lineTo x="0" y="21330"/>
                <wp:lineTo x="21278" y="21330"/>
                <wp:lineTo x="21278" y="0"/>
                <wp:lineTo x="0" y="0"/>
              </wp:wrapPolygon>
            </wp:wrapThrough>
            <wp:docPr id="24" name="Рисунок 6" descr="C:\Users\ADMIN\AppData\Local\Temp\FineReader11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FineReader11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018" w:rsidRDefault="00A71018" w:rsidP="00A71018">
      <w:pPr>
        <w:pStyle w:val="aa"/>
        <w:framePr w:h="3269" w:wrap="around" w:vAnchor="page" w:hAnchor="page" w:x="1116" w:y="2944"/>
        <w:shd w:val="clear" w:color="auto" w:fill="auto"/>
        <w:spacing w:line="211" w:lineRule="exact"/>
      </w:pPr>
      <w:r>
        <w:rPr>
          <w:rStyle w:val="TimesNewRoman8pt0ptExact"/>
          <w:rFonts w:eastAsia="Tahoma"/>
          <w:spacing w:val="0"/>
        </w:rPr>
        <w:t>Рис. 80.</w:t>
      </w:r>
      <w:r>
        <w:rPr>
          <w:rStyle w:val="Exact"/>
          <w:spacing w:val="0"/>
        </w:rPr>
        <w:t xml:space="preserve"> Наконечник для игольчатого душа</w:t>
      </w:r>
    </w:p>
    <w:p w:rsidR="00303469" w:rsidRDefault="00A2574B">
      <w:pPr>
        <w:pStyle w:val="2"/>
        <w:shd w:val="clear" w:color="auto" w:fill="auto"/>
        <w:spacing w:before="0" w:after="0"/>
        <w:ind w:left="20" w:right="40" w:firstLine="280"/>
      </w:pPr>
      <w:r>
        <w:t>Все эти души применя</w:t>
      </w:r>
      <w:r>
        <w:softHyphen/>
        <w:t>ют при разной температу</w:t>
      </w:r>
      <w:r>
        <w:softHyphen/>
        <w:t>ре воды: теплой, индиф</w:t>
      </w:r>
      <w:r>
        <w:softHyphen/>
        <w:t>ферентной, прохладной и холодной. Продолжитель</w:t>
      </w:r>
      <w:r>
        <w:softHyphen/>
        <w:t>ность процедур колеблется от 1 до 5 мин. Курс лечения состоит из 15-25 ежедневных процедур.</w:t>
      </w:r>
    </w:p>
    <w:p w:rsidR="00303469" w:rsidRDefault="00A2574B">
      <w:pPr>
        <w:pStyle w:val="2"/>
        <w:shd w:val="clear" w:color="auto" w:fill="auto"/>
        <w:spacing w:before="0" w:after="0"/>
        <w:ind w:left="20" w:right="40" w:firstLine="280"/>
      </w:pPr>
      <w:r>
        <w:rPr>
          <w:rStyle w:val="a5"/>
        </w:rPr>
        <w:t>Циркулярный душ</w:t>
      </w:r>
      <w:r>
        <w:t xml:space="preserve"> относится к душам среднего давления. Для проведения циркулярного душа ис</w:t>
      </w:r>
      <w:r>
        <w:softHyphen/>
        <w:t>пользуют специальную установку, состоящую из си</w:t>
      </w:r>
      <w:r>
        <w:softHyphen/>
        <w:t>стемы вертикальных труб, расположенных по кру</w:t>
      </w:r>
      <w:r>
        <w:softHyphen/>
        <w:t>гу и замыкающихся вверху и внизу неполным коль</w:t>
      </w:r>
      <w:r>
        <w:softHyphen/>
        <w:t>цом (рис. 82). На внутренней поверхности труб расположены мелкие отверстия, через которые по</w:t>
      </w:r>
      <w:r>
        <w:softHyphen/>
        <w:t>дают воду на больного.</w:t>
      </w:r>
    </w:p>
    <w:p w:rsidR="00303469" w:rsidRDefault="004D6026" w:rsidP="001C1D33">
      <w:pPr>
        <w:framePr w:h="1613" w:wrap="around" w:vAnchor="text" w:hAnchor="page" w:x="1028" w:y="1464"/>
        <w:jc w:val="center"/>
        <w:rPr>
          <w:sz w:val="2"/>
          <w:szCs w:val="2"/>
        </w:rPr>
      </w:pPr>
      <w:r>
        <w:rPr>
          <w:noProof/>
          <w:lang w:bidi="ar-S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1701800" cy="1025525"/>
            <wp:effectExtent l="0" t="0" r="0" b="3175"/>
            <wp:wrapThrough wrapText="bothSides">
              <wp:wrapPolygon edited="0">
                <wp:start x="0" y="0"/>
                <wp:lineTo x="0" y="21266"/>
                <wp:lineTo x="21278" y="21266"/>
                <wp:lineTo x="21278" y="0"/>
                <wp:lineTo x="0" y="0"/>
              </wp:wrapPolygon>
            </wp:wrapThrough>
            <wp:docPr id="23" name="Рисунок 4" descr="C:\Users\ADMIN\AppData\Local\Temp\FineReader11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FineReader11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469" w:rsidRDefault="00A2574B" w:rsidP="001C1D33">
      <w:pPr>
        <w:pStyle w:val="aa"/>
        <w:framePr w:h="1613" w:wrap="around" w:vAnchor="text" w:hAnchor="page" w:x="1028" w:y="1464"/>
        <w:shd w:val="clear" w:color="auto" w:fill="auto"/>
        <w:spacing w:line="211" w:lineRule="exact"/>
      </w:pPr>
      <w:r>
        <w:rPr>
          <w:rStyle w:val="TimesNewRoman8pt0ptExact"/>
          <w:rFonts w:eastAsia="Tahoma"/>
          <w:spacing w:val="0"/>
        </w:rPr>
        <w:t>Рис. 81.</w:t>
      </w:r>
      <w:r>
        <w:rPr>
          <w:rStyle w:val="Exact"/>
          <w:spacing w:val="0"/>
        </w:rPr>
        <w:t xml:space="preserve"> Наконечник для пылевого душа</w:t>
      </w:r>
    </w:p>
    <w:p w:rsidR="00303469" w:rsidRDefault="00A2574B">
      <w:pPr>
        <w:pStyle w:val="2"/>
        <w:shd w:val="clear" w:color="auto" w:fill="auto"/>
        <w:spacing w:before="0" w:after="0"/>
        <w:ind w:left="20" w:right="40"/>
      </w:pPr>
      <w:r>
        <w:t>Принимая циркулярный душ, больной подвергает</w:t>
      </w:r>
      <w:r>
        <w:softHyphen/>
        <w:t>ся воздействию большого количества тонких гори</w:t>
      </w:r>
      <w:r>
        <w:softHyphen/>
        <w:t>зонтальных струек, на</w:t>
      </w:r>
      <w:r>
        <w:softHyphen/>
        <w:t>правленных на его тело под повышенным давле</w:t>
      </w:r>
      <w:r>
        <w:softHyphen/>
        <w:t>нием. Они оказывают вы</w:t>
      </w:r>
      <w:r>
        <w:softHyphen/>
      </w:r>
      <w:r w:rsidR="001C1D33">
        <w:t>раженное возбуждающее дей</w:t>
      </w:r>
      <w:r w:rsidR="001C1D33">
        <w:softHyphen/>
        <w:t>ствие на периферические рецеп</w:t>
      </w:r>
      <w:r w:rsidR="001C1D33">
        <w:softHyphen/>
        <w:t>торы и тонизируют ЦНС. В про</w:t>
      </w:r>
      <w:r w:rsidR="001C1D33">
        <w:softHyphen/>
        <w:t>цессе лечения улучшается веге</w:t>
      </w:r>
      <w:r w:rsidR="001C1D33">
        <w:softHyphen/>
        <w:t>тативная регуляция функций, активизируются компенсаторно</w:t>
      </w:r>
      <w:r w:rsidR="001C1D33">
        <w:softHyphen/>
        <w:t>приспособительные механизмы.</w:t>
      </w:r>
      <w:r>
        <w:br w:type="page"/>
      </w:r>
    </w:p>
    <w:p w:rsidR="00303469" w:rsidRDefault="007A652F">
      <w:pPr>
        <w:pStyle w:val="2"/>
        <w:shd w:val="clear" w:color="auto" w:fill="auto"/>
        <w:spacing w:before="0" w:after="0"/>
        <w:ind w:right="40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5680" behindDoc="0" locked="0" layoutInCell="1" allowOverlap="1" wp14:anchorId="537C9A25" wp14:editId="6E3251BC">
            <wp:simplePos x="0" y="0"/>
            <wp:positionH relativeFrom="column">
              <wp:posOffset>93345</wp:posOffset>
            </wp:positionH>
            <wp:positionV relativeFrom="paragraph">
              <wp:posOffset>-143510</wp:posOffset>
            </wp:positionV>
            <wp:extent cx="1925320" cy="3696970"/>
            <wp:effectExtent l="0" t="0" r="0" b="0"/>
            <wp:wrapThrough wrapText="bothSides">
              <wp:wrapPolygon edited="0">
                <wp:start x="0" y="0"/>
                <wp:lineTo x="0" y="21481"/>
                <wp:lineTo x="21372" y="21481"/>
                <wp:lineTo x="2137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74B">
        <w:t>Основными показаниями для циркулярного душа являются нейроциркуляторная дистония, начальные стадии гипертоничес</w:t>
      </w:r>
      <w:r w:rsidR="00A2574B">
        <w:softHyphen/>
        <w:t>кой болезни, переутомление.</w:t>
      </w:r>
    </w:p>
    <w:p w:rsidR="00303469" w:rsidRDefault="00A2574B">
      <w:pPr>
        <w:pStyle w:val="2"/>
        <w:shd w:val="clear" w:color="auto" w:fill="auto"/>
        <w:spacing w:before="0" w:after="0"/>
        <w:ind w:right="40"/>
      </w:pPr>
      <w:r>
        <w:t>Циркулярный душ начинают с температуры воды 35—36 °С, ко</w:t>
      </w:r>
      <w:r>
        <w:softHyphen/>
        <w:t>торую затем постепенно снижа</w:t>
      </w:r>
      <w:r>
        <w:softHyphen/>
        <w:t>ют к концу лечения до 25 °С. Курс лечения состоит из 15—20 проце</w:t>
      </w:r>
      <w:r>
        <w:softHyphen/>
        <w:t>дур. Продолжительность воздействий — 2-5 мин. Проводят процедуры ежедневно или через день.</w:t>
      </w:r>
    </w:p>
    <w:p w:rsidR="007A652F" w:rsidRDefault="00A2574B" w:rsidP="007A652F">
      <w:pPr>
        <w:pStyle w:val="2"/>
        <w:shd w:val="clear" w:color="auto" w:fill="auto"/>
        <w:spacing w:before="0" w:after="0"/>
        <w:ind w:right="40"/>
      </w:pPr>
      <w:r w:rsidRPr="00702248">
        <w:rPr>
          <w:rStyle w:val="a5"/>
          <w:b/>
        </w:rPr>
        <w:t>Душ Шарко (струевой)</w:t>
      </w:r>
      <w:r>
        <w:t xml:space="preserve"> — душ высокого давле</w:t>
      </w:r>
      <w:r>
        <w:softHyphen/>
        <w:t>ния. При проведении процедуры обнаженный боль</w:t>
      </w:r>
      <w:r>
        <w:softHyphen/>
        <w:t>ной стоит на расстоянии 3—4 м от душевой кафедры (рис. 83). Струю воды последовательно направляют на ноги, заднюю, переднюю и боковые повер</w:t>
      </w:r>
      <w:r w:rsidR="001C1D33">
        <w:t xml:space="preserve">хности тела </w:t>
      </w:r>
      <w:r w:rsidR="0050180C">
        <w:t>снизу-вверх</w:t>
      </w:r>
      <w:r>
        <w:t xml:space="preserve"> сначала веерной, а затем компакт</w:t>
      </w:r>
      <w:r>
        <w:softHyphen/>
        <w:t>ной струей. Для получения необходимого эффекта указанные манипуляции в таком же порядке про</w:t>
      </w:r>
      <w:r>
        <w:softHyphen/>
        <w:t>водят несколько раз. Заканчивают процедуру веер</w:t>
      </w:r>
      <w:r>
        <w:softHyphen/>
        <w:t>ной струей оптимальной температуры. При специ</w:t>
      </w:r>
      <w:r>
        <w:softHyphen/>
        <w:t>альных показаниях живот массируют круговыми движениями по ходу толстого кишечника (по часо</w:t>
      </w:r>
      <w:r>
        <w:softHyphen/>
        <w:t>вой стрелке) компактной струей. Следует избегать попадания струи на голову, позвоночник, область сердца, молочные железы, половые органы. Пока</w:t>
      </w:r>
      <w:r>
        <w:softHyphen/>
        <w:t xml:space="preserve">зателем правильно </w:t>
      </w:r>
    </w:p>
    <w:p w:rsidR="007A652F" w:rsidRDefault="00A2574B" w:rsidP="007A652F">
      <w:pPr>
        <w:pStyle w:val="2"/>
        <w:shd w:val="clear" w:color="auto" w:fill="auto"/>
        <w:spacing w:before="0" w:after="0"/>
        <w:ind w:right="40" w:firstLine="260"/>
      </w:pPr>
      <w:r>
        <w:t>проведенного стру</w:t>
      </w:r>
      <w:r w:rsidR="007A652F">
        <w:t xml:space="preserve">евого душа является выраженное покраснение кожи, которое можно вызвать, правильно сочетая температуру и </w:t>
      </w:r>
      <w:r w:rsidR="0050180C">
        <w:t>давление воды,</w:t>
      </w:r>
      <w:r w:rsidR="007A652F">
        <w:t xml:space="preserve"> и продолжительность процедуры. Чем ниже температура воды, тем короче должна быть процедура и тем выше — давление воды. При при</w:t>
      </w:r>
      <w:r w:rsidR="007A652F">
        <w:softHyphen/>
        <w:t>менении теплой воды процедура может быть про</w:t>
      </w:r>
      <w:r w:rsidR="007A652F">
        <w:softHyphen/>
        <w:t>должительной, давление умеренным. Горячий струевой душ применяют при специальных показани</w:t>
      </w:r>
      <w:r w:rsidR="007A652F">
        <w:softHyphen/>
        <w:t>ях; чаще его проводят местно.</w:t>
      </w:r>
    </w:p>
    <w:p w:rsidR="007A652F" w:rsidRDefault="007A652F" w:rsidP="007A652F">
      <w:pPr>
        <w:pStyle w:val="2"/>
        <w:shd w:val="clear" w:color="auto" w:fill="auto"/>
        <w:spacing w:before="0" w:after="0"/>
        <w:ind w:left="20" w:right="20" w:firstLine="280"/>
      </w:pPr>
      <w:r>
        <w:t>Температура воды в начале курса лечения — 32— 35 °С (при необходимости — 42—45 °С), в конце — 20—15 °С; давление от 150—200 кПа до 250—300 кПа (от 1,5—2 до 2,5—3 ат.). Продолжительность проце</w:t>
      </w:r>
      <w:r>
        <w:softHyphen/>
        <w:t>дуры составляет от 1—2 до 3—5 мин; на курс лече</w:t>
      </w:r>
      <w:r>
        <w:softHyphen/>
        <w:t>ния — 15—20 процедур.</w:t>
      </w:r>
    </w:p>
    <w:p w:rsidR="007A652F" w:rsidRDefault="007A652F" w:rsidP="007A652F">
      <w:pPr>
        <w:pStyle w:val="2"/>
        <w:shd w:val="clear" w:color="auto" w:fill="auto"/>
        <w:spacing w:before="0" w:after="68"/>
        <w:ind w:left="20" w:right="20" w:firstLine="280"/>
      </w:pPr>
      <w:r>
        <w:t>Душ Шарко применяют для повышения тонуса мускулатуры и уменьшения толщины жирового слоя, при остеохондрозе позвоночника и первичных остеоартрозах (особенно крупных суставов), в ком</w:t>
      </w:r>
      <w:r>
        <w:softHyphen/>
        <w:t>плексной терапии неврозов, нейроциркуляторной</w:t>
      </w:r>
    </w:p>
    <w:p w:rsidR="00702248" w:rsidRDefault="00702248" w:rsidP="007A652F">
      <w:pPr>
        <w:pStyle w:val="2"/>
        <w:shd w:val="clear" w:color="auto" w:fill="auto"/>
        <w:spacing w:before="0" w:after="0"/>
        <w:ind w:right="40"/>
        <w:sectPr w:rsidR="00702248" w:rsidSect="00A71018">
          <w:headerReference w:type="even" r:id="rId20"/>
          <w:headerReference w:type="default" r:id="rId21"/>
          <w:type w:val="continuous"/>
          <w:pgSz w:w="11909" w:h="16834"/>
          <w:pgMar w:top="1440" w:right="1080" w:bottom="1440" w:left="1080" w:header="0" w:footer="3" w:gutter="0"/>
          <w:pgNumType w:start="234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6704" behindDoc="0" locked="0" layoutInCell="1" allowOverlap="1" wp14:anchorId="0007EBDE" wp14:editId="4AF04F8E">
            <wp:simplePos x="0" y="0"/>
            <wp:positionH relativeFrom="column">
              <wp:posOffset>109220</wp:posOffset>
            </wp:positionH>
            <wp:positionV relativeFrom="paragraph">
              <wp:posOffset>7620</wp:posOffset>
            </wp:positionV>
            <wp:extent cx="5622925" cy="4690745"/>
            <wp:effectExtent l="0" t="0" r="0" b="0"/>
            <wp:wrapThrough wrapText="bothSides">
              <wp:wrapPolygon edited="0">
                <wp:start x="0" y="0"/>
                <wp:lineTo x="0" y="21492"/>
                <wp:lineTo x="21515" y="21492"/>
                <wp:lineTo x="2151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25" cy="469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3469" w:rsidRDefault="00A2574B" w:rsidP="00702248">
      <w:pPr>
        <w:pStyle w:val="2"/>
        <w:shd w:val="clear" w:color="auto" w:fill="auto"/>
        <w:spacing w:before="0" w:after="0"/>
        <w:ind w:right="40"/>
      </w:pPr>
      <w:r>
        <w:lastRenderedPageBreak/>
        <w:t xml:space="preserve">дистонии, гипертонической болезни </w:t>
      </w:r>
      <w:r>
        <w:rPr>
          <w:lang w:val="en-US" w:eastAsia="en-US" w:bidi="en-US"/>
        </w:rPr>
        <w:t>I</w:t>
      </w:r>
      <w:r>
        <w:t>—II стадий, ней</w:t>
      </w:r>
      <w:r>
        <w:softHyphen/>
        <w:t>рогенных формах импотенции, бессоннице, при за</w:t>
      </w:r>
      <w:r>
        <w:softHyphen/>
        <w:t>порах, а также как физиопрофилактический метод.</w:t>
      </w:r>
    </w:p>
    <w:p w:rsidR="00303469" w:rsidRDefault="00A2574B">
      <w:pPr>
        <w:pStyle w:val="2"/>
        <w:shd w:val="clear" w:color="auto" w:fill="auto"/>
        <w:spacing w:before="0" w:after="0"/>
        <w:ind w:left="20" w:right="40" w:firstLine="260"/>
      </w:pPr>
      <w:r>
        <w:rPr>
          <w:rStyle w:val="a5"/>
        </w:rPr>
        <w:t>Шотландский душ</w:t>
      </w:r>
      <w:r>
        <w:t xml:space="preserve"> — это струевой душ высоко</w:t>
      </w:r>
      <w:r>
        <w:softHyphen/>
        <w:t>го давления. При шотландском душе на тело боль</w:t>
      </w:r>
      <w:r>
        <w:softHyphen/>
        <w:t>ного поочередно воздействуют двумя струями воды: горячей (37—45 °С) и холодной (25-10 °С). Продол</w:t>
      </w:r>
      <w:r>
        <w:softHyphen/>
        <w:t>жительность воздействия горячей струи составляет 30—60 с, холодной — 20—40 с. Такую смену воды повторяют 4—6 раз в течение 3—5 мин. Первые про</w:t>
      </w:r>
      <w:r>
        <w:softHyphen/>
        <w:t>цедуры проводят при меньшей разнице температур воды, далее от процедуры к процедуре ее постепен</w:t>
      </w:r>
      <w:r>
        <w:softHyphen/>
        <w:t>но увеличивают, доводя к концу курса лечения до 35 °С. Всего на курс лечения назначают 15—20 об</w:t>
      </w:r>
      <w:r>
        <w:softHyphen/>
        <w:t>щих и до 30 местных процедур</w:t>
      </w:r>
      <w:r w:rsidR="00702248">
        <w:t>, проводимых еже</w:t>
      </w:r>
      <w:r w:rsidR="00702248">
        <w:softHyphen/>
        <w:t>дневно или чер</w:t>
      </w:r>
      <w:r>
        <w:t>ез день.</w:t>
      </w:r>
    </w:p>
    <w:p w:rsidR="00303469" w:rsidRDefault="00A2574B">
      <w:pPr>
        <w:pStyle w:val="2"/>
        <w:shd w:val="clear" w:color="auto" w:fill="auto"/>
        <w:spacing w:before="0" w:after="0"/>
        <w:ind w:left="20" w:right="40" w:firstLine="260"/>
      </w:pPr>
      <w:r>
        <w:rPr>
          <w:rStyle w:val="a5"/>
        </w:rPr>
        <w:t>Веерный душ</w:t>
      </w:r>
      <w:r>
        <w:t xml:space="preserve"> я</w:t>
      </w:r>
      <w:r w:rsidR="00702248">
        <w:t>вляется разновидностью струево</w:t>
      </w:r>
      <w:r>
        <w:t>го душа. Веерный душ получают, разбрызгивая струю воды с помощью специальной лопатки или пальца руки (рис. 84). В результате он оказывает менее раздражающее дей</w:t>
      </w:r>
      <w:r>
        <w:softHyphen/>
        <w:t>ствие, чем душ Шарко, и его применяют обычно в виде общей процедуры.</w:t>
      </w:r>
    </w:p>
    <w:p w:rsidR="00303469" w:rsidRDefault="00A2574B">
      <w:pPr>
        <w:pStyle w:val="2"/>
        <w:shd w:val="clear" w:color="auto" w:fill="auto"/>
        <w:spacing w:before="0" w:after="0"/>
        <w:ind w:left="20" w:right="40"/>
      </w:pPr>
      <w:r>
        <w:t>Больной, стоя перед ду</w:t>
      </w:r>
      <w:r>
        <w:softHyphen/>
        <w:t>шевой кафедрой на рас</w:t>
      </w:r>
      <w:r>
        <w:softHyphen/>
        <w:t>стоянии 2,5—3 м, делает</w:t>
      </w:r>
    </w:p>
    <w:p w:rsidR="00303469" w:rsidRDefault="00A2574B">
      <w:pPr>
        <w:pStyle w:val="2"/>
        <w:numPr>
          <w:ilvl w:val="0"/>
          <w:numId w:val="1"/>
        </w:numPr>
        <w:shd w:val="clear" w:color="auto" w:fill="auto"/>
        <w:tabs>
          <w:tab w:val="left" w:pos="481"/>
        </w:tabs>
        <w:spacing w:before="0" w:after="0"/>
        <w:ind w:left="20" w:right="40"/>
      </w:pPr>
      <w:r>
        <w:t>3 медленных поворота, на что требуется 2—3 мин.</w:t>
      </w:r>
    </w:p>
    <w:p w:rsidR="00303469" w:rsidRPr="00A67FDD" w:rsidRDefault="00A67FDD">
      <w:pPr>
        <w:pStyle w:val="2"/>
        <w:shd w:val="clear" w:color="auto" w:fill="auto"/>
        <w:spacing w:before="0" w:after="0"/>
        <w:ind w:left="20" w:right="40"/>
      </w:pPr>
      <w:r>
        <w:rPr>
          <w:noProof/>
          <w:lang w:bidi="ar-SA"/>
        </w:rPr>
        <w:drawing>
          <wp:anchor distT="0" distB="0" distL="114300" distR="114300" simplePos="0" relativeHeight="251660800" behindDoc="0" locked="0" layoutInCell="1" allowOverlap="1" wp14:anchorId="2D4FFBDB" wp14:editId="707DC6D7">
            <wp:simplePos x="0" y="0"/>
            <wp:positionH relativeFrom="column">
              <wp:posOffset>2218207</wp:posOffset>
            </wp:positionH>
            <wp:positionV relativeFrom="paragraph">
              <wp:posOffset>-405638</wp:posOffset>
            </wp:positionV>
            <wp:extent cx="1487170" cy="2392045"/>
            <wp:effectExtent l="0" t="0" r="0" b="8255"/>
            <wp:wrapThrough wrapText="bothSides">
              <wp:wrapPolygon edited="0">
                <wp:start x="0" y="0"/>
                <wp:lineTo x="0" y="21503"/>
                <wp:lineTo x="21305" y="21503"/>
                <wp:lineTo x="2130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74B">
        <w:t>Больного 2-3 раза в той же последовательности, как и при душе Шарко,</w:t>
      </w:r>
      <w:r w:rsidRPr="00A67FDD">
        <w:t xml:space="preserve"> </w:t>
      </w:r>
      <w:r>
        <w:t>обдают струей воды в виде</w:t>
      </w:r>
      <w:r w:rsidRPr="00A67FDD">
        <w:t xml:space="preserve"> </w:t>
      </w:r>
    </w:p>
    <w:p w:rsidR="00A67FDD" w:rsidRDefault="00A67FDD">
      <w:pPr>
        <w:pStyle w:val="2"/>
        <w:shd w:val="clear" w:color="auto" w:fill="auto"/>
        <w:spacing w:before="0" w:after="0"/>
        <w:ind w:left="20" w:right="40"/>
      </w:pPr>
    </w:p>
    <w:p w:rsidR="00A67FDD" w:rsidRPr="00A67FDD" w:rsidRDefault="00A67FDD">
      <w:pPr>
        <w:pStyle w:val="2"/>
        <w:shd w:val="clear" w:color="auto" w:fill="auto"/>
        <w:spacing w:before="0" w:after="0"/>
        <w:ind w:left="20" w:right="40"/>
      </w:pPr>
    </w:p>
    <w:p w:rsidR="00702248" w:rsidRDefault="00702248" w:rsidP="00702248">
      <w:pPr>
        <w:framePr w:h="3691" w:wrap="around" w:vAnchor="text" w:hAnchor="page" w:x="3569" w:y="1567"/>
        <w:jc w:val="center"/>
        <w:rPr>
          <w:sz w:val="2"/>
          <w:szCs w:val="2"/>
        </w:rPr>
      </w:pPr>
    </w:p>
    <w:p w:rsidR="00303469" w:rsidRDefault="00A2574B">
      <w:pPr>
        <w:pStyle w:val="2"/>
        <w:shd w:val="clear" w:color="auto" w:fill="auto"/>
        <w:spacing w:before="0" w:after="128"/>
        <w:ind w:left="20" w:right="20" w:firstLine="260"/>
      </w:pPr>
      <w:r>
        <w:rPr>
          <w:rStyle w:val="a5"/>
        </w:rPr>
        <w:t>Промежностный (восходящий) душ.</w:t>
      </w:r>
      <w:r>
        <w:t xml:space="preserve"> Обнажен</w:t>
      </w:r>
      <w:r>
        <w:softHyphen/>
        <w:t>ный больной садится на специальный треногий стул с вырезом в сиденье, под которым находится сетча</w:t>
      </w:r>
      <w:r>
        <w:softHyphen/>
        <w:t>тый наконечник (подобный тому, который исполь</w:t>
      </w:r>
      <w:r>
        <w:softHyphen/>
        <w:t>зуется для дождевого душа, но обращенный отвер</w:t>
      </w:r>
      <w:r>
        <w:softHyphen/>
        <w:t>стиями вверх) (рис. 85). Поступающая через сетку вода попадает на промежность. Прохладный и хо</w:t>
      </w:r>
      <w:r>
        <w:softHyphen/>
        <w:t>лодный восходящий душ повышает тонус мускула</w:t>
      </w:r>
      <w:r>
        <w:softHyphen/>
        <w:t>туры промежности, тонизирует эрогенные зоны. Теплый душ улучшает кровоснабжение тазовой об</w:t>
      </w:r>
      <w:r>
        <w:softHyphen/>
        <w:t>ласти и ускоряет рассасывание воспалительных про</w:t>
      </w:r>
      <w:r>
        <w:softHyphen/>
        <w:t>цессов. Холодные души кратковременны, теплые — более продолжительны. Курс лечения состоит из 15— 20 ежедневных процедур. Длительность процедуры составляет 2—5 мин.</w:t>
      </w:r>
    </w:p>
    <w:p w:rsidR="00303469" w:rsidRDefault="004D6026">
      <w:pPr>
        <w:framePr w:h="337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0205" cy="2146935"/>
            <wp:effectExtent l="0" t="0" r="4445" b="5715"/>
            <wp:docPr id="13" name="Рисунок 13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69" w:rsidRDefault="00A2574B">
      <w:pPr>
        <w:pStyle w:val="aa"/>
        <w:framePr w:h="3379" w:wrap="notBeside" w:vAnchor="text" w:hAnchor="text" w:xAlign="center" w:y="1"/>
        <w:shd w:val="clear" w:color="auto" w:fill="auto"/>
        <w:spacing w:line="170" w:lineRule="exact"/>
        <w:jc w:val="left"/>
      </w:pPr>
      <w:r>
        <w:rPr>
          <w:rStyle w:val="TimesNewRoman85pt"/>
          <w:rFonts w:eastAsia="Tahoma"/>
        </w:rPr>
        <w:t>Рис. 85.</w:t>
      </w:r>
      <w:r>
        <w:t xml:space="preserve"> Установка для промежностного (восходящего) душа</w:t>
      </w:r>
    </w:p>
    <w:p w:rsidR="00303469" w:rsidRDefault="00303469">
      <w:pPr>
        <w:rPr>
          <w:sz w:val="2"/>
          <w:szCs w:val="2"/>
        </w:rPr>
      </w:pP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Показаниями для применения восходящего душа являются простатит, трещины прямой кишки, сла</w:t>
      </w:r>
      <w:r>
        <w:softHyphen/>
        <w:t>бость мышц промежности с выпадением прямой киш</w:t>
      </w:r>
      <w:r>
        <w:softHyphen/>
        <w:t>ки, геморрой, слабость анального сфинктера и др.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Подводный душ-массаж</w:t>
      </w:r>
      <w:r>
        <w:t xml:space="preserve"> — это вид водолечеб</w:t>
      </w:r>
      <w:r>
        <w:softHyphen/>
        <w:t>ных процедур, при котором тело больного, погру</w:t>
      </w:r>
      <w:r>
        <w:softHyphen/>
        <w:t>женное в ванну, массируют струей воды, подавае</w:t>
      </w:r>
      <w:r>
        <w:softHyphen/>
        <w:t xml:space="preserve">мой под давлением через шланг от специального аппарата. Основной частью аппарата </w:t>
      </w:r>
      <w:r>
        <w:lastRenderedPageBreak/>
        <w:t>является цен</w:t>
      </w:r>
      <w:r>
        <w:softHyphen/>
        <w:t>тробежный насос, обеспечивающий кругооборот воды и подачу под соответствующим давлением по эластическому шлангу к больному. Шланг снабжен набором наконечников различной формы и диамет</w:t>
      </w:r>
      <w:r>
        <w:softHyphen/>
        <w:t>ра с одним или несколькими отверстиями, благода</w:t>
      </w:r>
      <w:r>
        <w:softHyphen/>
        <w:t>ря которым на тело больного направляют одну или несколько струй воды под различным давлением.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Пребывание больного в теплой ванне вызывает расслабление мышц и уменьшение болей, что по</w:t>
      </w:r>
      <w:r>
        <w:softHyphen/>
        <w:t>зволяет более интенсивно проводить механическое и температурное воздействия и влиять на более глу</w:t>
      </w:r>
      <w:r>
        <w:softHyphen/>
        <w:t>бокие ткани. Массаж водяной струей вызывает вы</w:t>
      </w:r>
      <w:r>
        <w:softHyphen/>
        <w:t>раженное покраснение кожи, улучшает крово- и лимфообращение, стимулирует обмен веществ в тка</w:t>
      </w:r>
      <w:r>
        <w:softHyphen/>
        <w:t>нях, способствует быстрому рассасыванию в них воспалительных очагов, нормализует реципрокные отношения мышц-антагонистов. Душ-массаж счи</w:t>
      </w:r>
      <w:r>
        <w:softHyphen/>
        <w:t>тается одной из лучших сочетанных процедур.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Общий или местный подводный душ-массаж про</w:t>
      </w:r>
      <w:r>
        <w:softHyphen/>
        <w:t>водят в ванне емкостью 400—600 л или в специаль</w:t>
      </w:r>
      <w:r>
        <w:softHyphen/>
        <w:t>но приспособленном бассейне (рис. 86), наполнен</w:t>
      </w:r>
      <w:r>
        <w:softHyphen/>
        <w:t>ном водой температурой 35-37 °С. Массаж начина</w:t>
      </w:r>
      <w:r>
        <w:softHyphen/>
        <w:t>ют после пятиминутной адаптации больного к воде и проводят его по методике, выбранной в зависимо</w:t>
      </w:r>
      <w:r>
        <w:softHyphen/>
        <w:t>сти от характера заболевания и индивидуальных осо</w:t>
      </w:r>
      <w:r>
        <w:softHyphen/>
        <w:t>бенностей больного. При этом необходимо строгое</w:t>
      </w:r>
    </w:p>
    <w:p w:rsidR="00303469" w:rsidRDefault="004D6026">
      <w:pPr>
        <w:framePr w:h="364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594100" cy="2313940"/>
            <wp:effectExtent l="0" t="0" r="6350" b="0"/>
            <wp:docPr id="14" name="Рисунок 14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69" w:rsidRDefault="00A2574B">
      <w:pPr>
        <w:pStyle w:val="aa"/>
        <w:framePr w:h="3648" w:wrap="notBeside" w:vAnchor="text" w:hAnchor="text" w:xAlign="center" w:y="1"/>
        <w:shd w:val="clear" w:color="auto" w:fill="auto"/>
        <w:spacing w:line="170" w:lineRule="exact"/>
        <w:jc w:val="left"/>
      </w:pPr>
      <w:r>
        <w:rPr>
          <w:rStyle w:val="TimesNewRoman85pt"/>
          <w:rFonts w:eastAsia="Tahoma"/>
        </w:rPr>
        <w:t>Рис. 86.</w:t>
      </w:r>
      <w:r>
        <w:t xml:space="preserve"> Установка для подводного душа-массажа</w:t>
      </w:r>
    </w:p>
    <w:p w:rsidR="00303469" w:rsidRDefault="00303469">
      <w:pPr>
        <w:rPr>
          <w:sz w:val="2"/>
          <w:szCs w:val="2"/>
        </w:rPr>
      </w:pPr>
    </w:p>
    <w:p w:rsidR="00303469" w:rsidRDefault="00A2574B">
      <w:pPr>
        <w:pStyle w:val="2"/>
        <w:shd w:val="clear" w:color="auto" w:fill="auto"/>
        <w:spacing w:before="16" w:after="0"/>
        <w:ind w:left="40" w:right="20"/>
      </w:pPr>
      <w:r>
        <w:t>соблюдение общих правил массажа. Температура массирующей струи воды обычно такая же, как и температура воды в ванне. Однако для усиления эф</w:t>
      </w:r>
      <w:r>
        <w:softHyphen/>
        <w:t>фекта процедуры больного можно масс</w:t>
      </w:r>
      <w:r w:rsidR="00536F98">
        <w:t>ировать бо</w:t>
      </w:r>
      <w:r w:rsidR="00536F98">
        <w:softHyphen/>
        <w:t xml:space="preserve">лее холодной (25—28 </w:t>
      </w:r>
      <w:r w:rsidR="00536F98" w:rsidRPr="00536F98">
        <w:rPr>
          <w:vertAlign w:val="superscript"/>
        </w:rPr>
        <w:t>ο</w:t>
      </w:r>
      <w:r>
        <w:t>С) и более горячей (38—39 °С) струей или чередовать ту и другую. Это осуществ</w:t>
      </w:r>
      <w:r>
        <w:softHyphen/>
        <w:t>ляют с помощью специальных приспособлений, ко</w:t>
      </w:r>
      <w:r>
        <w:softHyphen/>
        <w:t>торые позволяют одновременно поддерживать и по</w:t>
      </w:r>
      <w:r>
        <w:softHyphen/>
        <w:t xml:space="preserve">стоянную температуру воды в ванне. Давление </w:t>
      </w:r>
      <w:r w:rsidR="00536F98">
        <w:t>воды,</w:t>
      </w:r>
      <w:r>
        <w:t xml:space="preserve"> массирующей струи может быть от 100 до 300— 400 кПа (от 1 до 3—4 ат.).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80"/>
      </w:pPr>
      <w:r>
        <w:t>Струей с наибольшим давлением в основном мас</w:t>
      </w:r>
      <w:r>
        <w:softHyphen/>
        <w:t>сируют конечности. Массаж остальных частей тела выполняют более осторожно, удерживая наконеч</w:t>
      </w:r>
      <w:r>
        <w:softHyphen/>
        <w:t xml:space="preserve">ник на расстоянии 12—15 см от тела больного. Нельзя направлять струю на область сердца, молочных желез и </w:t>
      </w:r>
      <w:r w:rsidR="00536F98">
        <w:t>половых органов,</w:t>
      </w:r>
      <w:r>
        <w:t xml:space="preserve"> и промежности. Средняя продолжительность процедуры — 10-20 мин, мак</w:t>
      </w:r>
      <w:r>
        <w:softHyphen/>
        <w:t>симальная — до 45 мин. Курс лечения составляет 10—20 процедур ежедневно или через день.</w:t>
      </w:r>
    </w:p>
    <w:p w:rsidR="00303469" w:rsidRDefault="00A2574B">
      <w:pPr>
        <w:pStyle w:val="2"/>
        <w:shd w:val="clear" w:color="auto" w:fill="auto"/>
        <w:spacing w:before="0" w:after="191"/>
        <w:ind w:left="80" w:right="320" w:firstLine="280"/>
      </w:pPr>
      <w:r>
        <w:t>Подводный душ-массаж применяют для лечения последствий заболеваний и травм опорно-двигатель</w:t>
      </w:r>
      <w:r>
        <w:softHyphen/>
        <w:t xml:space="preserve">ного аппарата, периферической нервной системы, болезни </w:t>
      </w:r>
      <w:r>
        <w:lastRenderedPageBreak/>
        <w:t>Бехтерева, детского церебрального парали</w:t>
      </w:r>
      <w:r>
        <w:softHyphen/>
        <w:t>ча, нарушений жирового обмена и некоторых дру</w:t>
      </w:r>
      <w:r>
        <w:softHyphen/>
        <w:t>гих.</w:t>
      </w:r>
    </w:p>
    <w:p w:rsidR="00303469" w:rsidRPr="001A77F9" w:rsidRDefault="00A2574B" w:rsidP="00A67FDD">
      <w:pPr>
        <w:pStyle w:val="21"/>
        <w:shd w:val="clear" w:color="auto" w:fill="auto"/>
        <w:spacing w:before="0" w:after="37" w:line="276" w:lineRule="auto"/>
        <w:ind w:left="260"/>
        <w:rPr>
          <w:rFonts w:ascii="Times New Roman" w:hAnsi="Times New Roman" w:cs="Times New Roman"/>
          <w:b/>
          <w:sz w:val="28"/>
        </w:rPr>
      </w:pPr>
      <w:r w:rsidRPr="001A77F9">
        <w:rPr>
          <w:rStyle w:val="22"/>
          <w:rFonts w:ascii="Times New Roman" w:hAnsi="Times New Roman" w:cs="Times New Roman"/>
          <w:b/>
          <w:sz w:val="28"/>
        </w:rPr>
        <w:t>Кишечные промывания</w:t>
      </w:r>
    </w:p>
    <w:p w:rsidR="00303469" w:rsidRDefault="00A2574B">
      <w:pPr>
        <w:pStyle w:val="2"/>
        <w:shd w:val="clear" w:color="auto" w:fill="auto"/>
        <w:spacing w:before="0" w:after="0"/>
        <w:ind w:left="80" w:right="320" w:firstLine="280"/>
      </w:pPr>
      <w:r>
        <w:rPr>
          <w:rStyle w:val="a5"/>
        </w:rPr>
        <w:t>Кишечное промывание</w:t>
      </w:r>
      <w:r>
        <w:t xml:space="preserve"> — это периодическое оро</w:t>
      </w:r>
      <w:r>
        <w:softHyphen/>
        <w:t>шение стенок толстого кишечника жидкостью.</w:t>
      </w:r>
    </w:p>
    <w:p w:rsidR="00303469" w:rsidRDefault="00A2574B">
      <w:pPr>
        <w:pStyle w:val="2"/>
        <w:shd w:val="clear" w:color="auto" w:fill="auto"/>
        <w:spacing w:before="0" w:after="0"/>
        <w:ind w:left="80" w:right="320" w:firstLine="280"/>
      </w:pPr>
      <w:r>
        <w:t>При некоторых заболеваниях толстой кишки, со</w:t>
      </w:r>
      <w:r>
        <w:softHyphen/>
        <w:t>провождающихся нарушением ее эвакуаторной фун</w:t>
      </w:r>
      <w:r>
        <w:softHyphen/>
        <w:t>кции, нарушается выведение каловых масс (диарея, запоры). Они выводятся с поступившей в толстую кишку промывной жидкостью, в результате восста</w:t>
      </w:r>
      <w:r>
        <w:softHyphen/>
        <w:t>навливается моторно-эвакуаторная функция толстой кишки.</w:t>
      </w:r>
    </w:p>
    <w:p w:rsidR="00303469" w:rsidRPr="00A67FDD" w:rsidRDefault="00A2574B">
      <w:pPr>
        <w:pStyle w:val="2"/>
        <w:shd w:val="clear" w:color="auto" w:fill="auto"/>
        <w:spacing w:before="0" w:after="0"/>
        <w:ind w:left="80" w:right="320" w:firstLine="280"/>
      </w:pPr>
      <w:r>
        <w:t xml:space="preserve">Введенная в толстую кишку промывная жидкость </w:t>
      </w:r>
      <w:r w:rsidRPr="00A67FDD">
        <w:rPr>
          <w:rStyle w:val="1"/>
          <w:u w:val="none"/>
        </w:rPr>
        <w:t>очищает стен</w:t>
      </w:r>
      <w:r w:rsidRPr="00A67FDD">
        <w:t>ки к</w:t>
      </w:r>
      <w:r w:rsidRPr="00A67FDD">
        <w:rPr>
          <w:rStyle w:val="1"/>
          <w:u w:val="none"/>
        </w:rPr>
        <w:t>ишечника от клеток отторгшего</w:t>
      </w:r>
      <w:r w:rsidRPr="00A67FDD">
        <w:rPr>
          <w:rStyle w:val="1"/>
          <w:u w:val="none"/>
        </w:rPr>
        <w:softHyphen/>
        <w:t>ся эпителия, слизи, ш</w:t>
      </w:r>
      <w:r w:rsidRPr="00A67FDD">
        <w:t>ла</w:t>
      </w:r>
      <w:r w:rsidRPr="00A67FDD">
        <w:rPr>
          <w:rStyle w:val="1"/>
          <w:u w:val="none"/>
        </w:rPr>
        <w:t>ков, токсинов</w:t>
      </w:r>
      <w:r w:rsidRPr="00A67FDD">
        <w:t xml:space="preserve">, </w:t>
      </w:r>
      <w:r w:rsidRPr="00A67FDD">
        <w:rPr>
          <w:rStyle w:val="1"/>
          <w:u w:val="none"/>
        </w:rPr>
        <w:t>экскрето</w:t>
      </w:r>
      <w:r w:rsidRPr="00A67FDD">
        <w:t>в и</w:t>
      </w:r>
    </w:p>
    <w:p w:rsidR="00303469" w:rsidRPr="00C9533C" w:rsidRDefault="00A2574B">
      <w:pPr>
        <w:pStyle w:val="2"/>
        <w:shd w:val="clear" w:color="auto" w:fill="auto"/>
        <w:tabs>
          <w:tab w:val="left" w:leader="dot" w:pos="5846"/>
        </w:tabs>
        <w:spacing w:before="0" w:after="0"/>
        <w:ind w:left="80"/>
      </w:pPr>
      <w:r w:rsidRPr="00A67FDD">
        <w:t>гн</w:t>
      </w:r>
      <w:r w:rsidRPr="00A67FDD">
        <w:rPr>
          <w:rStyle w:val="1"/>
          <w:u w:val="none"/>
        </w:rPr>
        <w:t>илостны</w:t>
      </w:r>
      <w:r w:rsidRPr="00A67FDD">
        <w:t>х аэробных бактерий. Она восстанавли</w:t>
      </w:r>
      <w:r w:rsidR="00C9533C">
        <w:t xml:space="preserve">вает </w:t>
      </w:r>
    </w:p>
    <w:p w:rsidR="00303469" w:rsidRPr="00C9533C" w:rsidRDefault="00A2574B">
      <w:pPr>
        <w:pStyle w:val="2"/>
        <w:shd w:val="clear" w:color="auto" w:fill="auto"/>
        <w:spacing w:before="0" w:after="0"/>
        <w:ind w:left="80" w:right="320"/>
      </w:pPr>
      <w:r w:rsidRPr="00C9533C">
        <w:rPr>
          <w:rStyle w:val="1"/>
          <w:u w:val="none"/>
        </w:rPr>
        <w:t>нормальное соотношение микроорганизм</w:t>
      </w:r>
      <w:r w:rsidRPr="00C9533C">
        <w:t>ов кишечной</w:t>
      </w:r>
      <w:r>
        <w:t xml:space="preserve"> </w:t>
      </w:r>
      <w:r w:rsidR="00C9533C">
        <w:t>микрофлоры</w:t>
      </w:r>
      <w:r w:rsidRPr="00C9533C">
        <w:rPr>
          <w:rStyle w:val="Corbel85pt"/>
          <w:u w:val="none"/>
        </w:rPr>
        <w:t xml:space="preserve">. </w:t>
      </w:r>
      <w:r w:rsidRPr="00C9533C">
        <w:rPr>
          <w:rStyle w:val="1"/>
          <w:u w:val="none"/>
        </w:rPr>
        <w:t>В</w:t>
      </w:r>
      <w:r>
        <w:t xml:space="preserve"> результате процедур уси</w:t>
      </w:r>
      <w:r>
        <w:softHyphen/>
        <w:t>ливается местный кровоток слизистой толстой киш</w:t>
      </w:r>
      <w:r>
        <w:softHyphen/>
        <w:t xml:space="preserve">ки и </w:t>
      </w:r>
      <w:r w:rsidRPr="00C9533C">
        <w:t>восстанавлива</w:t>
      </w:r>
      <w:r w:rsidR="00C9533C" w:rsidRPr="00C9533C">
        <w:rPr>
          <w:rStyle w:val="1"/>
          <w:u w:val="none"/>
        </w:rPr>
        <w:t xml:space="preserve">ется </w:t>
      </w:r>
      <w:r w:rsidR="00C9533C">
        <w:rPr>
          <w:rStyle w:val="1"/>
          <w:u w:val="none"/>
        </w:rPr>
        <w:t>наруше</w:t>
      </w:r>
      <w:r w:rsidRPr="00C9533C">
        <w:rPr>
          <w:rStyle w:val="1"/>
          <w:u w:val="none"/>
        </w:rPr>
        <w:t>нн</w:t>
      </w:r>
      <w:r w:rsidRPr="00C9533C">
        <w:t>ое</w:t>
      </w:r>
      <w:r w:rsidR="00C9533C">
        <w:t xml:space="preserve"> при болезни </w:t>
      </w:r>
      <w:r>
        <w:t xml:space="preserve">всасывание </w:t>
      </w:r>
      <w:r w:rsidRPr="00C9533C">
        <w:rPr>
          <w:rStyle w:val="1"/>
          <w:u w:val="none"/>
        </w:rPr>
        <w:t>газов и минеральных</w:t>
      </w:r>
      <w:r>
        <w:t xml:space="preserve"> веществ в кровь. Опорожнение нижних отделов толстой кишки от экскрементов устраняет токсическое действие их продуктов на слизистую </w:t>
      </w:r>
      <w:r w:rsidRPr="00C9533C">
        <w:t xml:space="preserve">и </w:t>
      </w:r>
      <w:r w:rsidRPr="00C9533C">
        <w:rPr>
          <w:rStyle w:val="1"/>
          <w:u w:val="none"/>
        </w:rPr>
        <w:t>восста</w:t>
      </w:r>
      <w:r w:rsidRPr="00C9533C">
        <w:t xml:space="preserve">навливает ее </w:t>
      </w:r>
      <w:r w:rsidRPr="00C9533C">
        <w:rPr>
          <w:rStyle w:val="1"/>
          <w:u w:val="none"/>
        </w:rPr>
        <w:t>мо</w:t>
      </w:r>
      <w:r w:rsidRPr="00C9533C">
        <w:rPr>
          <w:rStyle w:val="1"/>
          <w:u w:val="none"/>
        </w:rPr>
        <w:softHyphen/>
      </w:r>
      <w:r w:rsidRPr="00C9533C">
        <w:t>тор</w:t>
      </w:r>
      <w:r w:rsidRPr="00C9533C">
        <w:rPr>
          <w:rStyle w:val="1"/>
          <w:u w:val="none"/>
        </w:rPr>
        <w:t>ную и секре</w:t>
      </w:r>
      <w:r w:rsidRPr="00C9533C">
        <w:t>торну</w:t>
      </w:r>
      <w:r w:rsidRPr="00C9533C">
        <w:rPr>
          <w:rStyle w:val="1"/>
          <w:u w:val="none"/>
        </w:rPr>
        <w:t>ю фун</w:t>
      </w:r>
      <w:r w:rsidRPr="00C9533C">
        <w:t>кции.</w:t>
      </w:r>
    </w:p>
    <w:p w:rsidR="00303469" w:rsidRDefault="00A2574B">
      <w:pPr>
        <w:pStyle w:val="2"/>
        <w:shd w:val="clear" w:color="auto" w:fill="auto"/>
        <w:spacing w:before="0" w:after="0"/>
        <w:ind w:left="80" w:right="320" w:firstLine="280"/>
      </w:pPr>
      <w:r w:rsidRPr="00C9533C">
        <w:rPr>
          <w:rStyle w:val="a5"/>
        </w:rPr>
        <w:t>Лечебные эффекты:</w:t>
      </w:r>
      <w:r w:rsidRPr="00C9533C">
        <w:t xml:space="preserve"> дефекационный, детоксика- </w:t>
      </w:r>
      <w:r w:rsidR="001A77F9">
        <w:t>ц</w:t>
      </w:r>
      <w:r>
        <w:t>ионный, метаболический, моторный.</w:t>
      </w:r>
    </w:p>
    <w:p w:rsidR="00303469" w:rsidRDefault="00A2574B" w:rsidP="001A77F9">
      <w:pPr>
        <w:pStyle w:val="2"/>
        <w:shd w:val="clear" w:color="auto" w:fill="auto"/>
        <w:spacing w:before="0" w:after="0"/>
        <w:ind w:left="80" w:right="320" w:firstLine="280"/>
      </w:pPr>
      <w:r>
        <w:rPr>
          <w:rStyle w:val="a5"/>
        </w:rPr>
        <w:t>Показания:</w:t>
      </w:r>
      <w:r>
        <w:t xml:space="preserve"> хронические колиты аллергической, инфекционной, токсической этиологии, вторичный Колит, хроничес</w:t>
      </w:r>
      <w:r w:rsidR="001A77F9">
        <w:t>кие запоры (алиментарный, диски-</w:t>
      </w:r>
      <w:r>
        <w:t>нетический, смешанный), хронический гастрит, за</w:t>
      </w:r>
      <w:r>
        <w:softHyphen/>
        <w:t>болевания печени и желчевыводящих путей, болез</w:t>
      </w:r>
      <w:r>
        <w:softHyphen/>
        <w:t>ни обмена веществ (подагра, диабет, диатез), экзо</w:t>
      </w:r>
      <w:r>
        <w:softHyphen/>
        <w:t xml:space="preserve">генно-конституциональное ожирение </w:t>
      </w:r>
      <w:r>
        <w:rPr>
          <w:lang w:val="en-US" w:eastAsia="en-US" w:bidi="en-US"/>
        </w:rPr>
        <w:t>I</w:t>
      </w:r>
      <w:r>
        <w:t>—III степени.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Противопоказания:</w:t>
      </w:r>
      <w:r>
        <w:t xml:space="preserve"> все формы колитов в стадии </w:t>
      </w:r>
      <w:r>
        <w:lastRenderedPageBreak/>
        <w:t>обострения, полипоз, кишечная непроходимость, хронический энтероколит, хронический проктит, выпадение слизистой прямой кишки, геморрой в стадии обострения, послеоперационные спайки в брюшной полости, паховые грыжи, хронический аппендицит, беременность.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Выделяют несколько видов кишечных промыва</w:t>
      </w:r>
      <w:r>
        <w:softHyphen/>
        <w:t>ний.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Подводное кишечное промывание</w:t>
      </w:r>
      <w:r>
        <w:t xml:space="preserve"> проводят с по</w:t>
      </w:r>
      <w:r>
        <w:softHyphen/>
        <w:t>мощью аппарата типа АПКП (рис. 87) в ванне ем</w:t>
      </w:r>
      <w:r>
        <w:softHyphen/>
        <w:t>костью 400—600 л или в специальном бассейне, ко</w:t>
      </w:r>
      <w:r>
        <w:softHyphen/>
        <w:t>торые должны находиться в отдельном помещении площадью не менее 16 м</w:t>
      </w:r>
      <w:r>
        <w:rPr>
          <w:vertAlign w:val="superscript"/>
        </w:rPr>
        <w:t>2</w:t>
      </w:r>
      <w:r>
        <w:t xml:space="preserve"> с душевой установкой и унитазом. Воду с добавлением лекарственных пре</w:t>
      </w:r>
      <w:r>
        <w:softHyphen/>
        <w:t>паратов, отвара ромашки, поваренной, английской, карловарской соли и других средств, вводят в ки</w:t>
      </w:r>
      <w:r>
        <w:softHyphen/>
        <w:t>шечник порциями от 0,5 до 1,5 л. Температура воды — 38—39° С, длительность процедуры состав</w:t>
      </w:r>
      <w:r>
        <w:softHyphen/>
        <w:t>ляет 30-40 мин. За это время через толстую кишку пропускают до 8—10 л воды в начале лечения и до 12—15 л — к концу его. Обычно проводят не более 6-10 процедур по 1-2 в неделю. Промывание ки</w:t>
      </w:r>
      <w:r>
        <w:softHyphen/>
        <w:t>шечника необходимо делать натощак или не рань</w:t>
      </w:r>
      <w:r>
        <w:softHyphen/>
        <w:t>ше чем через 3—5 ч после еды. После процедуры больной должен принять душ и отдыхать лежа с теплой грелкой на животе.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 xml:space="preserve">Промывание кишечника в сидячем положении </w:t>
      </w:r>
      <w:r>
        <w:t>проводят в отдельной кабине, оборудованной уни</w:t>
      </w:r>
      <w:r>
        <w:softHyphen/>
        <w:t>тазом и специальным баком для промывной жидко</w:t>
      </w:r>
      <w:r>
        <w:softHyphen/>
        <w:t>сти емкостью 20 л. Бак укрепляют на высоте 120—</w:t>
      </w:r>
    </w:p>
    <w:p w:rsidR="00303469" w:rsidRDefault="004D6026">
      <w:pPr>
        <w:framePr w:h="644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377440" cy="4102735"/>
            <wp:effectExtent l="0" t="0" r="3810" b="0"/>
            <wp:docPr id="15" name="Рисунок 15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0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69" w:rsidRDefault="00A2574B">
      <w:pPr>
        <w:pStyle w:val="26"/>
        <w:framePr w:h="6446" w:wrap="notBeside" w:vAnchor="text" w:hAnchor="text" w:xAlign="center" w:y="1"/>
        <w:shd w:val="clear" w:color="auto" w:fill="auto"/>
        <w:spacing w:line="180" w:lineRule="exact"/>
      </w:pPr>
      <w:r>
        <w:rPr>
          <w:rStyle w:val="2Tahoma8pt"/>
        </w:rPr>
        <w:t>Рис. 87.</w:t>
      </w:r>
      <w:r>
        <w:t xml:space="preserve"> Аппарат для подводного кишечного промывания (АПКП)</w:t>
      </w:r>
    </w:p>
    <w:p w:rsidR="00303469" w:rsidRDefault="00303469">
      <w:pPr>
        <w:rPr>
          <w:sz w:val="2"/>
          <w:szCs w:val="2"/>
        </w:rPr>
      </w:pPr>
    </w:p>
    <w:p w:rsidR="00303469" w:rsidRDefault="00A2574B">
      <w:pPr>
        <w:pStyle w:val="2"/>
        <w:shd w:val="clear" w:color="auto" w:fill="auto"/>
        <w:spacing w:before="191" w:after="0"/>
        <w:ind w:left="20" w:right="20"/>
        <w:sectPr w:rsidR="00303469">
          <w:headerReference w:type="even" r:id="rId27"/>
          <w:headerReference w:type="default" r:id="rId28"/>
          <w:headerReference w:type="first" r:id="rId29"/>
          <w:pgSz w:w="11909" w:h="16834"/>
          <w:pgMar w:top="3870" w:right="2913" w:bottom="3602" w:left="2980" w:header="0" w:footer="3" w:gutter="0"/>
          <w:pgNumType w:start="243"/>
          <w:cols w:space="720"/>
          <w:noEndnote/>
          <w:titlePg/>
          <w:docGrid w:linePitch="360"/>
        </w:sectPr>
      </w:pPr>
      <w:r>
        <w:t>150 см над унитазом и соединяют его с помощью шланга с закрепленной на стенке унитаза изогну</w:t>
      </w:r>
      <w:r>
        <w:softHyphen/>
        <w:t>той дугообразной металлической трубкой. На конец трубки надевают продезинфицированный резиновый ректальный наконечник. Больному вводят смазан</w:t>
      </w:r>
      <w:r>
        <w:softHyphen/>
        <w:t>ный вазелином наконечник в прямую кишку на глубину 10—20 см. Промывная жидкость (минераль</w:t>
      </w:r>
      <w:r>
        <w:softHyphen/>
        <w:t xml:space="preserve">ная вода или пресная вода с добавлением солей, </w:t>
      </w:r>
    </w:p>
    <w:p w:rsidR="00303469" w:rsidRDefault="00A2574B">
      <w:pPr>
        <w:pStyle w:val="2"/>
        <w:shd w:val="clear" w:color="auto" w:fill="auto"/>
        <w:spacing w:before="191" w:after="0"/>
        <w:ind w:left="20" w:right="20"/>
      </w:pPr>
      <w:r>
        <w:lastRenderedPageBreak/>
        <w:t>лекарственных веществ) поступает из бака самоте</w:t>
      </w:r>
      <w:r>
        <w:softHyphen/>
        <w:t>ком. При заполнении прямой кишки больной ощу</w:t>
      </w:r>
      <w:r>
        <w:softHyphen/>
        <w:t>щает позыв к дефекации. При этом он при помощи зажима перекрывает ток воды из бака и, не извле</w:t>
      </w:r>
      <w:r>
        <w:softHyphen/>
        <w:t>кая наконечника, опорожняет кишечник. Продол</w:t>
      </w:r>
      <w:r>
        <w:softHyphen/>
        <w:t>жительность процедуры составляет 10-15 мин. В течение этого времени больной наполняет и опорож</w:t>
      </w:r>
      <w:r>
        <w:softHyphen/>
        <w:t>няет кишечник 5—6 раз. На первое промывание рас</w:t>
      </w:r>
      <w:r>
        <w:softHyphen/>
        <w:t>ходуют 8—10 л жидкости, а потом ее количество постепенно увеличивают до 12—15 л на процедуру. Температура промывной жидкости — 38—39 °С. В неделю больной принимает 2—3 процедуры. На курс лечения — 6—10 процедур.</w:t>
      </w:r>
    </w:p>
    <w:p w:rsidR="00303469" w:rsidRDefault="00A2574B">
      <w:pPr>
        <w:pStyle w:val="2"/>
        <w:shd w:val="clear" w:color="auto" w:fill="auto"/>
        <w:spacing w:before="0" w:after="191"/>
        <w:ind w:left="40" w:right="20" w:firstLine="280"/>
      </w:pPr>
      <w:r>
        <w:rPr>
          <w:rStyle w:val="a5"/>
        </w:rPr>
        <w:t>Влагалищные орошения</w:t>
      </w:r>
      <w:r>
        <w:t xml:space="preserve"> осуществляются на ги</w:t>
      </w:r>
      <w:r>
        <w:softHyphen/>
        <w:t>некологическом кресле с помощью специального устройства, работающего по принципу местного душа.</w:t>
      </w:r>
    </w:p>
    <w:p w:rsidR="00303469" w:rsidRPr="00C9533C" w:rsidRDefault="00A2574B" w:rsidP="00C9533C">
      <w:pPr>
        <w:pStyle w:val="21"/>
        <w:shd w:val="clear" w:color="auto" w:fill="auto"/>
        <w:spacing w:before="0" w:after="47" w:line="276" w:lineRule="auto"/>
        <w:ind w:right="20"/>
        <w:rPr>
          <w:b/>
          <w:sz w:val="40"/>
        </w:rPr>
      </w:pPr>
      <w:r w:rsidRPr="00C9533C">
        <w:rPr>
          <w:rStyle w:val="22"/>
          <w:b/>
          <w:sz w:val="40"/>
        </w:rPr>
        <w:t>Ванны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80"/>
      </w:pPr>
      <w:r>
        <w:t>Ванны являются наиболее распространенными гидротерапевтическими процедурами. Они разделя</w:t>
      </w:r>
      <w:r>
        <w:softHyphen/>
        <w:t>ются на общие ванны (в воду погружают все тело за исключением области сердца), поясные или п</w:t>
      </w:r>
      <w:r w:rsidR="006678AA">
        <w:t>олу-</w:t>
      </w:r>
      <w:r>
        <w:t>ванны (в воду погружают только нижнюю часть тела) и местные (ручные, ножные, тазовые) ванны. По используемой температуре воды различают холод</w:t>
      </w:r>
      <w:r>
        <w:softHyphen/>
        <w:t>ные (ниже 20 °С), прохладные (20-30 °С), индиффе</w:t>
      </w:r>
      <w:r>
        <w:softHyphen/>
        <w:t>рентные (34—37 °С), теплые (38—39 °С) и горячие (40 °С и выше) ванны. По составу ванны разделяют на пресные, ароматические, лекарственные, мине</w:t>
      </w:r>
      <w:r>
        <w:softHyphen/>
        <w:t>ральные, газовые и др.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80"/>
      </w:pPr>
      <w:r>
        <w:rPr>
          <w:rStyle w:val="a5"/>
        </w:rPr>
        <w:t>Пресные ванны</w:t>
      </w:r>
      <w:r>
        <w:t xml:space="preserve"> оказывают на организм в основ</w:t>
      </w:r>
      <w:r>
        <w:softHyphen/>
        <w:t>ном термическое воздействие, а механический фак</w:t>
      </w:r>
      <w:r>
        <w:softHyphen/>
        <w:t>тор имеет меньшее значение. В зависимости от ха</w:t>
      </w:r>
      <w:r>
        <w:softHyphen/>
        <w:t>рактера заболевания применяют общие и местные пресные ванны различной температуры и продол</w:t>
      </w:r>
      <w:r>
        <w:softHyphen/>
        <w:t>жительности.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Лечебные эффекты:</w:t>
      </w:r>
      <w:r>
        <w:t xml:space="preserve"> вазоактивный, метаболичес</w:t>
      </w:r>
      <w:r>
        <w:softHyphen/>
        <w:t xml:space="preserve">кий, </w:t>
      </w:r>
      <w:r>
        <w:lastRenderedPageBreak/>
        <w:t>трофический, тонизирующий, седативный, спазмолитический, анальгетический.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Показания:</w:t>
      </w:r>
      <w:r>
        <w:t xml:space="preserve"> заболевания и последствия травм пе</w:t>
      </w:r>
      <w:r>
        <w:softHyphen/>
        <w:t>риферической (неврит, невралгия, радикулит, миаль</w:t>
      </w:r>
      <w:r>
        <w:softHyphen/>
        <w:t>гия) и центральной (неврозы, закрытые травмы го</w:t>
      </w:r>
      <w:r>
        <w:softHyphen/>
        <w:t>ловного мозга, спастический паралич, детский це</w:t>
      </w:r>
      <w:r>
        <w:softHyphen/>
        <w:t>ребральный паралич, атеросклероз сосудов головного мозга) нервной системы; заболевания органов ды</w:t>
      </w:r>
      <w:r>
        <w:softHyphen/>
        <w:t>хания (бронхиальная астма, хроническая пневмо</w:t>
      </w:r>
      <w:r>
        <w:softHyphen/>
        <w:t>ния), кровообращения (нейроциркуляторная дисто</w:t>
      </w:r>
      <w:r>
        <w:softHyphen/>
        <w:t xml:space="preserve">ния, гипертоническая болезнь </w:t>
      </w:r>
      <w:r>
        <w:rPr>
          <w:lang w:val="en-US" w:eastAsia="en-US" w:bidi="en-US"/>
        </w:rPr>
        <w:t>I</w:t>
      </w:r>
      <w:r>
        <w:t>—II стадий), пище</w:t>
      </w:r>
      <w:r>
        <w:softHyphen/>
        <w:t>варения (хронический гастрит, колит, дискинезия желчевыводящих путей, хрони</w:t>
      </w:r>
      <w:r w:rsidR="00EA4BF9">
        <w:t>ческий некалькулез</w:t>
      </w:r>
      <w:r>
        <w:t>ный холецистит), почечнокаменная болезнь, ожи</w:t>
      </w:r>
      <w:r>
        <w:softHyphen/>
        <w:t xml:space="preserve">рение </w:t>
      </w:r>
      <w:r>
        <w:rPr>
          <w:lang w:val="en-US" w:eastAsia="en-US" w:bidi="en-US"/>
        </w:rPr>
        <w:t>I</w:t>
      </w:r>
      <w:r w:rsidRPr="00A2574B">
        <w:rPr>
          <w:lang w:eastAsia="en-US" w:bidi="en-US"/>
        </w:rPr>
        <w:t>—</w:t>
      </w:r>
      <w:r>
        <w:t>III степени, импотенция, геморрой.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Противопоказания:</w:t>
      </w:r>
      <w:r>
        <w:t xml:space="preserve"> острые воспалительные за</w:t>
      </w:r>
      <w:r>
        <w:softHyphen/>
        <w:t>болевания или обострение хронических заболеваний, вегетативные полиневропатии, гипотоническая бо</w:t>
      </w:r>
      <w:r>
        <w:softHyphen/>
        <w:t>лезнь, рецидивирующий тромбофлебит, ишемичес</w:t>
      </w:r>
      <w:r>
        <w:softHyphen/>
        <w:t>кая болезнь сердца, стенокардия напряжения III— IV ФК, недостаточность кровообращения II стадии, глаукома, мокнущие дерматиты.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  <w:sectPr w:rsidR="00303469">
          <w:headerReference w:type="even" r:id="rId30"/>
          <w:headerReference w:type="default" r:id="rId31"/>
          <w:headerReference w:type="first" r:id="rId32"/>
          <w:pgSz w:w="11909" w:h="16834"/>
          <w:pgMar w:top="3870" w:right="2913" w:bottom="3602" w:left="2980" w:header="0" w:footer="3" w:gutter="0"/>
          <w:cols w:space="720"/>
          <w:noEndnote/>
          <w:titlePg/>
          <w:docGrid w:linePitch="360"/>
        </w:sectPr>
      </w:pPr>
      <w:r>
        <w:t>Общие холодные и прохладные ванны назначают в виде коротких (1—5 мин) процедур с одновремен</w:t>
      </w:r>
      <w:r>
        <w:softHyphen/>
        <w:t>ным или последующим растиранием тела. При сис</w:t>
      </w:r>
      <w:r>
        <w:softHyphen/>
        <w:t>тематическом применении такие ванны оказывают тонизирующее действие на организм, активируют обмен веществ, тренируют адаптационно-приспосо</w:t>
      </w:r>
      <w:r>
        <w:softHyphen/>
        <w:t>бительные механизмы, понижают чувствительность к холоду. Ванны индифферентной температуры об</w:t>
      </w:r>
      <w:r>
        <w:softHyphen/>
        <w:t>ладают седативным и противозудным эффектами. Теплые ванны у</w:t>
      </w:r>
      <w:r w:rsidR="00C9533C">
        <w:t>меньшают раздражительность, нор</w:t>
      </w:r>
      <w:r w:rsidR="00C9533C">
        <w:rPr>
          <w:rStyle w:val="Exact0"/>
          <w:spacing w:val="0"/>
        </w:rPr>
        <w:t>мализуют сон, оказывают болеутоляющее, спазмо</w:t>
      </w:r>
      <w:r w:rsidR="00C9533C">
        <w:rPr>
          <w:rStyle w:val="Exact0"/>
          <w:spacing w:val="0"/>
        </w:rPr>
        <w:softHyphen/>
        <w:t>литическое и сосудорасширяющее действие.</w:t>
      </w:r>
    </w:p>
    <w:p w:rsidR="00303469" w:rsidRDefault="00303469" w:rsidP="00C9533C">
      <w:pPr>
        <w:rPr>
          <w:sz w:val="2"/>
          <w:szCs w:val="2"/>
        </w:rPr>
      </w:pPr>
    </w:p>
    <w:p w:rsidR="00C9533C" w:rsidRDefault="00C9533C" w:rsidP="00C9533C">
      <w:pPr>
        <w:pStyle w:val="aa"/>
        <w:framePr w:w="2222" w:h="182" w:wrap="none" w:vAnchor="text" w:hAnchor="page" w:x="2824" w:y="285"/>
        <w:shd w:val="clear" w:color="auto" w:fill="auto"/>
        <w:spacing w:line="160" w:lineRule="exact"/>
        <w:jc w:val="left"/>
      </w:pPr>
      <w:r>
        <w:rPr>
          <w:rStyle w:val="TimesNewRoman8pt0ptExact"/>
          <w:rFonts w:eastAsia="Tahoma"/>
          <w:spacing w:val="0"/>
        </w:rPr>
        <w:t>Рис. 88.</w:t>
      </w:r>
      <w:r>
        <w:rPr>
          <w:rStyle w:val="Exact"/>
          <w:spacing w:val="0"/>
        </w:rPr>
        <w:t xml:space="preserve"> Контрастная ванна</w:t>
      </w:r>
    </w:p>
    <w:p w:rsidR="00303469" w:rsidRDefault="00303469">
      <w:pPr>
        <w:spacing w:line="360" w:lineRule="exact"/>
      </w:pPr>
    </w:p>
    <w:p w:rsidR="00303469" w:rsidRDefault="00C9533C">
      <w:pPr>
        <w:spacing w:line="360" w:lineRule="exact"/>
      </w:pPr>
      <w:r>
        <w:rPr>
          <w:noProof/>
          <w:lang w:bidi="ar-SA"/>
        </w:rPr>
        <w:drawing>
          <wp:anchor distT="0" distB="0" distL="114300" distR="114300" simplePos="0" relativeHeight="251661824" behindDoc="0" locked="0" layoutInCell="1" allowOverlap="1" wp14:anchorId="3FEDA985" wp14:editId="1B8D1A20">
            <wp:simplePos x="0" y="0"/>
            <wp:positionH relativeFrom="column">
              <wp:posOffset>1097382</wp:posOffset>
            </wp:positionH>
            <wp:positionV relativeFrom="paragraph">
              <wp:posOffset>115215</wp:posOffset>
            </wp:positionV>
            <wp:extent cx="3673372" cy="2179320"/>
            <wp:effectExtent l="0" t="0" r="3810" b="0"/>
            <wp:wrapThrough wrapText="bothSides">
              <wp:wrapPolygon edited="0">
                <wp:start x="0" y="0"/>
                <wp:lineTo x="0" y="21336"/>
                <wp:lineTo x="21510" y="21336"/>
                <wp:lineTo x="21510" y="0"/>
                <wp:lineTo x="0" y="0"/>
              </wp:wrapPolygon>
            </wp:wrapThrough>
            <wp:docPr id="16" name="Рисунок 16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16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79" t="53244" b="20265"/>
                    <a:stretch/>
                  </pic:blipFill>
                  <pic:spPr bwMode="auto">
                    <a:xfrm>
                      <a:off x="0" y="0"/>
                      <a:ext cx="3673372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C9533C" w:rsidRDefault="00C9533C" w:rsidP="00C9533C">
      <w:pPr>
        <w:pStyle w:val="2"/>
        <w:framePr w:w="5854" w:h="5625" w:wrap="none" w:vAnchor="text" w:hAnchor="page" w:x="2674" w:y="23"/>
        <w:shd w:val="clear" w:color="auto" w:fill="auto"/>
        <w:spacing w:before="0" w:after="0"/>
        <w:ind w:left="120" w:right="120"/>
      </w:pPr>
      <w:r>
        <w:rPr>
          <w:rStyle w:val="Exact0"/>
          <w:spacing w:val="0"/>
        </w:rPr>
        <w:t>Продол</w:t>
      </w:r>
      <w:r>
        <w:rPr>
          <w:rStyle w:val="Exact0"/>
          <w:spacing w:val="0"/>
        </w:rPr>
        <w:softHyphen/>
        <w:t>жительность индифферентных и теплых ванн обыч</w:t>
      </w:r>
      <w:r>
        <w:rPr>
          <w:rStyle w:val="Exact0"/>
          <w:spacing w:val="0"/>
        </w:rPr>
        <w:softHyphen/>
        <w:t>но составляет 10—20 мин. Горячие ванны улучша</w:t>
      </w:r>
      <w:r>
        <w:rPr>
          <w:rStyle w:val="Exact0"/>
          <w:spacing w:val="0"/>
        </w:rPr>
        <w:softHyphen/>
        <w:t>ют капиллярное кровообращение, повышают скорость обменных процессов, действуют анальгезирующе и антиспастически. Горячие ванны явля</w:t>
      </w:r>
      <w:r>
        <w:rPr>
          <w:rStyle w:val="Exact0"/>
          <w:spacing w:val="0"/>
        </w:rPr>
        <w:softHyphen/>
        <w:t>ются более интенсивным раздражителем, их прово</w:t>
      </w:r>
      <w:r>
        <w:rPr>
          <w:rStyle w:val="Exact0"/>
          <w:spacing w:val="0"/>
        </w:rPr>
        <w:softHyphen/>
        <w:t>дят в течение 2—5 мин. Общие ванны с постепенно повышаемой (от 37 до 42 °С) температурой и про</w:t>
      </w:r>
      <w:r>
        <w:rPr>
          <w:rStyle w:val="Exact0"/>
          <w:spacing w:val="0"/>
        </w:rPr>
        <w:softHyphen/>
        <w:t>должительностью до 20 мин вызывают выраженную кожную гиперемию, обильное потоотделение, уско</w:t>
      </w:r>
      <w:r>
        <w:rPr>
          <w:rStyle w:val="Exact0"/>
          <w:spacing w:val="0"/>
        </w:rPr>
        <w:softHyphen/>
        <w:t>ряют обменные процессы.</w:t>
      </w:r>
    </w:p>
    <w:p w:rsidR="00C9533C" w:rsidRDefault="00C9533C" w:rsidP="00C9533C">
      <w:pPr>
        <w:pStyle w:val="2"/>
        <w:framePr w:w="5854" w:h="5625" w:wrap="none" w:vAnchor="text" w:hAnchor="page" w:x="2674" w:y="23"/>
        <w:shd w:val="clear" w:color="auto" w:fill="auto"/>
        <w:spacing w:before="0" w:after="0"/>
        <w:ind w:left="120" w:right="120" w:firstLine="280"/>
      </w:pPr>
      <w:r>
        <w:rPr>
          <w:rStyle w:val="Exact0"/>
          <w:spacing w:val="0"/>
        </w:rPr>
        <w:t>Контрастные ванны проводят в двух ваннах боль</w:t>
      </w:r>
      <w:r>
        <w:rPr>
          <w:rStyle w:val="Exact0"/>
          <w:spacing w:val="0"/>
        </w:rPr>
        <w:softHyphen/>
        <w:t>шой емкости или в небольших бассейнах (рис. 88). В этих емкостях больной должен иметь возможность свободно передвигаться, особенно в бассейне с хо</w:t>
      </w:r>
      <w:r>
        <w:rPr>
          <w:rStyle w:val="Exact0"/>
          <w:spacing w:val="0"/>
        </w:rPr>
        <w:softHyphen/>
        <w:t>лодной водой. Температура воды в одном из бассей</w:t>
      </w:r>
      <w:r>
        <w:rPr>
          <w:rStyle w:val="Exact0"/>
          <w:spacing w:val="0"/>
        </w:rPr>
        <w:softHyphen/>
        <w:t>нов может достигать 38—42 °С, во втором — 10-24 °С, причем разница температур в начале курса лечения</w:t>
      </w: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360" w:lineRule="exact"/>
      </w:pPr>
    </w:p>
    <w:p w:rsidR="00303469" w:rsidRDefault="00303469">
      <w:pPr>
        <w:spacing w:line="707" w:lineRule="exact"/>
      </w:pPr>
    </w:p>
    <w:p w:rsidR="00303469" w:rsidRDefault="00303469">
      <w:pPr>
        <w:rPr>
          <w:sz w:val="2"/>
          <w:szCs w:val="2"/>
        </w:rPr>
        <w:sectPr w:rsidR="00303469">
          <w:pgSz w:w="11909" w:h="16838"/>
          <w:pgMar w:top="1916" w:right="1013" w:bottom="1916" w:left="1013" w:header="0" w:footer="3" w:gutter="0"/>
          <w:cols w:space="720"/>
          <w:noEndnote/>
          <w:docGrid w:linePitch="360"/>
        </w:sectPr>
      </w:pPr>
    </w:p>
    <w:p w:rsidR="00303469" w:rsidRDefault="00303469">
      <w:pPr>
        <w:framePr w:h="312" w:hSpace="394" w:wrap="notBeside" w:vAnchor="text" w:hAnchor="text" w:x="4494" w:y="1"/>
        <w:jc w:val="center"/>
        <w:rPr>
          <w:sz w:val="2"/>
          <w:szCs w:val="2"/>
        </w:rPr>
      </w:pPr>
    </w:p>
    <w:p w:rsidR="00303469" w:rsidRDefault="00303469">
      <w:pPr>
        <w:rPr>
          <w:sz w:val="2"/>
          <w:szCs w:val="2"/>
        </w:rPr>
      </w:pPr>
    </w:p>
    <w:p w:rsidR="00303469" w:rsidRDefault="00C9533C">
      <w:pPr>
        <w:pStyle w:val="2"/>
        <w:shd w:val="clear" w:color="auto" w:fill="auto"/>
        <w:spacing w:before="0" w:after="0"/>
        <w:ind w:left="20" w:right="40"/>
      </w:pPr>
      <w:r>
        <w:rPr>
          <w:lang w:eastAsia="en-US" w:bidi="en-US"/>
        </w:rPr>
        <w:t xml:space="preserve">Не </w:t>
      </w:r>
      <w:r w:rsidR="00A2574B">
        <w:t>должна пре</w:t>
      </w:r>
      <w:r>
        <w:t>вышать 5—10 °С. Продолжительнос</w:t>
      </w:r>
      <w:r w:rsidR="00A2574B">
        <w:t>ти пребывания в горячей воде составляет 2-3 мин, н холодной — до 1 мин. Так повторяют 3—6 раз, за</w:t>
      </w:r>
      <w:r w:rsidR="00A2574B">
        <w:softHyphen/>
        <w:t>канчивая процедуру холодной ванной, если нужно оказать тонизирующее действие, или горячей, если аффект должен быть успокаивающим. Контрастные панны значительно повышают метаболизм, трени</w:t>
      </w:r>
      <w:r w:rsidR="00A2574B">
        <w:softHyphen/>
        <w:t>руют механизмы регуляции кровообращения, явля</w:t>
      </w:r>
      <w:r w:rsidR="00A2574B">
        <w:softHyphen/>
        <w:t>ются активным закаливающим фактором.</w:t>
      </w:r>
    </w:p>
    <w:p w:rsidR="00303469" w:rsidRDefault="00303469">
      <w:pPr>
        <w:framePr w:h="3562" w:wrap="around" w:vAnchor="text" w:hAnchor="margin" w:x="2907" w:y="2823"/>
        <w:jc w:val="center"/>
        <w:rPr>
          <w:sz w:val="2"/>
          <w:szCs w:val="2"/>
        </w:rPr>
      </w:pPr>
    </w:p>
    <w:p w:rsidR="00303469" w:rsidRDefault="00A2574B">
      <w:pPr>
        <w:pStyle w:val="2"/>
        <w:shd w:val="clear" w:color="auto" w:fill="auto"/>
        <w:spacing w:before="0" w:after="0"/>
        <w:ind w:left="20" w:right="40" w:firstLine="280"/>
      </w:pPr>
      <w:r>
        <w:t>Местные ванны различных температур применя</w:t>
      </w:r>
      <w:r>
        <w:softHyphen/>
        <w:t>ют более продолжительно: холодные и прохлад</w:t>
      </w:r>
      <w:r>
        <w:softHyphen/>
        <w:t>ные— 3—6 мин, теплые и горячие — 20-30 мин. При проведении местных ручных или ножных ванн постепенно повыш</w:t>
      </w:r>
      <w:r w:rsidR="00C9533C">
        <w:t>аемой температуры (ванны по Га</w:t>
      </w:r>
      <w:r>
        <w:t>уффе) больной, сидящий на стуле, помещает руки (или одну руку), ноги или все конечности в ванноч</w:t>
      </w:r>
      <w:r>
        <w:softHyphen/>
        <w:t>ки, используемые обычно для камерных ванн, в которые налита вода температуры 37 °С. При этом всего больного, за исключением головы, вместе с ванночками укутывают одеялом (рис. 89). По</w:t>
      </w:r>
      <w:r>
        <w:softHyphen/>
        <w:t>степенно добавляя в ван</w:t>
      </w:r>
      <w:r>
        <w:softHyphen/>
        <w:t>ночки горячую воду в течение 10—15 мин, до</w:t>
      </w:r>
      <w:r>
        <w:softHyphen/>
        <w:t>водят температуру воды в них до 42 °С. Добавле</w:t>
      </w:r>
      <w:r>
        <w:softHyphen/>
        <w:t>ние горячей воды пре</w:t>
      </w:r>
      <w:r>
        <w:softHyphen/>
        <w:t>кращают при появлении пота на лице больного.</w:t>
      </w:r>
    </w:p>
    <w:p w:rsidR="00303469" w:rsidRDefault="00A2574B">
      <w:pPr>
        <w:pStyle w:val="2"/>
        <w:shd w:val="clear" w:color="auto" w:fill="auto"/>
        <w:spacing w:before="0" w:after="0"/>
        <w:ind w:left="20" w:right="40"/>
      </w:pPr>
      <w:r>
        <w:t>После этого процедуру проводят еще в течение 1.0-15 мин. После окон</w:t>
      </w:r>
      <w:r>
        <w:softHyphen/>
        <w:t>чания процедуры боль</w:t>
      </w:r>
      <w:r>
        <w:softHyphen/>
        <w:t>ного насухо вытирают, укутывают простыней или одеялом и в положении лежа он отдыхает 30— 40 мин.</w:t>
      </w:r>
    </w:p>
    <w:p w:rsidR="00C9533C" w:rsidRDefault="00A2574B">
      <w:pPr>
        <w:pStyle w:val="2"/>
        <w:shd w:val="clear" w:color="auto" w:fill="auto"/>
        <w:spacing w:before="0" w:after="0"/>
        <w:ind w:left="40" w:right="20" w:firstLine="280"/>
      </w:pPr>
      <w:r>
        <w:t>Общие и местные холодные, прохладные и кон</w:t>
      </w:r>
      <w:r>
        <w:softHyphen/>
        <w:t>трастные ванны применяются для профилактики за</w:t>
      </w:r>
      <w:r>
        <w:softHyphen/>
        <w:t>болеваний и закаливания организма, при неврасте</w:t>
      </w:r>
      <w:r>
        <w:softHyphen/>
        <w:t>нии, гипотонии. Ванны индифферентной темпера</w:t>
      </w:r>
      <w:r>
        <w:softHyphen/>
        <w:t>туры применяют при неврозах, кожном зуде, бессоннице. Теплые ванны назначают при нейроцир- куляторной дистонии, гипертонической болезни в начальных стадиях, заболеваниях и травмах цент</w:t>
      </w:r>
      <w:r>
        <w:softHyphen/>
        <w:t>ральной и периферической нервной системы и опор</w:t>
      </w:r>
      <w:r>
        <w:softHyphen/>
        <w:t xml:space="preserve">но-двигательного аппарата. Горячие ванны и ванны с постепенно </w:t>
      </w:r>
      <w:r w:rsidR="00C9533C">
        <w:rPr>
          <w:noProof/>
          <w:lang w:bidi="ar-SA"/>
        </w:rPr>
        <w:lastRenderedPageBreak/>
        <w:drawing>
          <wp:anchor distT="0" distB="0" distL="114300" distR="114300" simplePos="0" relativeHeight="251662848" behindDoc="0" locked="0" layoutInCell="1" allowOverlap="1" wp14:anchorId="7CD10F85" wp14:editId="7B4D6290">
            <wp:simplePos x="0" y="0"/>
            <wp:positionH relativeFrom="column">
              <wp:posOffset>27940</wp:posOffset>
            </wp:positionH>
            <wp:positionV relativeFrom="paragraph">
              <wp:posOffset>0</wp:posOffset>
            </wp:positionV>
            <wp:extent cx="1400175" cy="1762760"/>
            <wp:effectExtent l="0" t="0" r="9525" b="8890"/>
            <wp:wrapThrough wrapText="bothSides">
              <wp:wrapPolygon edited="0">
                <wp:start x="0" y="0"/>
                <wp:lineTo x="0" y="21476"/>
                <wp:lineTo x="21453" y="21476"/>
                <wp:lineTo x="21453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повышаемой температурой использу</w:t>
      </w:r>
      <w:r>
        <w:softHyphen/>
        <w:t xml:space="preserve">ют при заболеваниях </w:t>
      </w:r>
    </w:p>
    <w:p w:rsidR="00303469" w:rsidRDefault="00A2574B" w:rsidP="00C9533C">
      <w:pPr>
        <w:pStyle w:val="2"/>
        <w:shd w:val="clear" w:color="auto" w:fill="auto"/>
        <w:spacing w:before="0" w:after="0"/>
        <w:ind w:left="40" w:right="20"/>
      </w:pPr>
      <w:r>
        <w:t>нервной системы, болезни Бех</w:t>
      </w:r>
      <w:r>
        <w:softHyphen/>
        <w:t>терева, мочекислом диатезе, ожирении, заболевани</w:t>
      </w:r>
      <w:r>
        <w:softHyphen/>
        <w:t>ях верхних дыхательных путей. Ванны по Гауффе применяют при атеросклерозе, гипертонической болезни, бессоннице.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80"/>
      </w:pPr>
      <w:r>
        <w:t>Холодные и прохладные ванны противопоказа</w:t>
      </w:r>
      <w:r>
        <w:softHyphen/>
        <w:t>ны больным с заболеваниями органов дыхания, по</w:t>
      </w:r>
      <w:r>
        <w:softHyphen/>
        <w:t>чек и суставов, при Холодовой аллергии. Не следу</w:t>
      </w:r>
      <w:r>
        <w:softHyphen/>
        <w:t>ет применять горячие ванны при наклонности к кровотечению, при беременности и сахарном диа</w:t>
      </w:r>
      <w:r>
        <w:softHyphen/>
        <w:t>бете.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80"/>
      </w:pPr>
      <w:r>
        <w:t>Терапевтический эффект пресных ванн может быть усилен действием химического фактора при добавлении в воду ароматических и лекарственных веществ.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80"/>
      </w:pPr>
      <w:r>
        <w:rPr>
          <w:rStyle w:val="a5"/>
        </w:rPr>
        <w:t>Ароматические ванны</w:t>
      </w:r>
      <w:r>
        <w:t xml:space="preserve"> — это лечебные воздей</w:t>
      </w:r>
      <w:r>
        <w:softHyphen/>
        <w:t>ствия на больного, погруженного в пресную воду с растворенными в ней ароматическими веществами.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80"/>
      </w:pPr>
      <w:r>
        <w:t>При таких процедурах на больного, вместе с тер</w:t>
      </w:r>
      <w:r>
        <w:softHyphen/>
        <w:t>мическим и механическим факторами, действует химический фактор в виде растворенных в воде ве</w:t>
      </w:r>
      <w:r>
        <w:softHyphen/>
        <w:t>ществ раститель</w:t>
      </w:r>
      <w:r w:rsidR="00C9533C">
        <w:t>ного происхождения. Ароматические</w:t>
      </w:r>
      <w:r>
        <w:t xml:space="preserve"> вещества, проникая через кожу, могут оказы</w:t>
      </w:r>
      <w:r w:rsidR="00C9533C">
        <w:t>вать</w:t>
      </w:r>
      <w:r w:rsidRPr="00A2574B">
        <w:rPr>
          <w:lang w:eastAsia="en-US" w:bidi="en-US"/>
        </w:rPr>
        <w:t xml:space="preserve">. </w:t>
      </w:r>
      <w:r>
        <w:t>специфическое действие. Раздражающие сред</w:t>
      </w:r>
      <w:r w:rsidR="00C9533C">
        <w:t>ства</w:t>
      </w:r>
      <w:r>
        <w:t xml:space="preserve"> (горчица, скипидар) и пенообразователи уси</w:t>
      </w:r>
      <w:r w:rsidR="00C9533C">
        <w:t>лива</w:t>
      </w:r>
      <w:r>
        <w:t>ют психофизиологический эффект тепловых факторов, в то время как вяжущие (крахмал) ос</w:t>
      </w:r>
      <w:r>
        <w:softHyphen/>
        <w:t>лабляют его и снижают тактильную чувствитель</w:t>
      </w:r>
      <w:r>
        <w:softHyphen/>
        <w:t>ность кожи. Пары растворенных летучих аромати</w:t>
      </w:r>
      <w:r>
        <w:softHyphen/>
        <w:t>ческих веществ возбуждают обонятельные рецепто</w:t>
      </w:r>
      <w:r>
        <w:softHyphen/>
        <w:t>ры полости носа. Такие рецепторные реакции вызывают усиление либо тормозных, либо возбуди</w:t>
      </w:r>
      <w:r>
        <w:softHyphen/>
        <w:t>тельных процессов в коре. Издаваемый некоторы</w:t>
      </w:r>
      <w:r>
        <w:softHyphen/>
        <w:t>ми из этих веществ (хвоя, шалфей, миндаль) специ</w:t>
      </w:r>
      <w:r>
        <w:softHyphen/>
        <w:t>фический приятный аромат обусловливает выражен</w:t>
      </w:r>
      <w:r>
        <w:softHyphen/>
        <w:t>ный психотерапевтический эффект.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60"/>
      </w:pPr>
      <w:r>
        <w:rPr>
          <w:rStyle w:val="a5"/>
        </w:rPr>
        <w:t>Лечебные эффекты:</w:t>
      </w:r>
      <w:r>
        <w:t xml:space="preserve"> седативный, сосудорасширя</w:t>
      </w:r>
      <w:r>
        <w:softHyphen/>
        <w:t>ющий, тонизирующий, вяжущий, анальгетический, противозудный, иммуномодулирующий, метаболи</w:t>
      </w:r>
      <w:r>
        <w:softHyphen/>
        <w:t xml:space="preserve">ческий, </w:t>
      </w:r>
      <w:r>
        <w:lastRenderedPageBreak/>
        <w:t>актопротекторный.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60"/>
      </w:pPr>
      <w:r>
        <w:rPr>
          <w:rStyle w:val="a5"/>
        </w:rPr>
        <w:t>Показания:</w:t>
      </w:r>
      <w:r>
        <w:t xml:space="preserve"> заболевания и последствия травм опорно-двигательного аппарата (артриты различной этиологии, деформирующие остеоартрозы, болезнь Бехтерева, спондилез, бурсит, миозит, </w:t>
      </w:r>
      <w:r w:rsidR="001A77F9">
        <w:t>тендовагини</w:t>
      </w:r>
      <w:r>
        <w:t>т), периферической нервной системы (пояснич</w:t>
      </w:r>
      <w:r>
        <w:softHyphen/>
        <w:t>но-крестцовый рад</w:t>
      </w:r>
      <w:r w:rsidR="001A77F9">
        <w:t>икулит, вегетативная полиневропа</w:t>
      </w:r>
      <w:r>
        <w:t>тия), неврастения, заболевания сосудов (гиперто</w:t>
      </w:r>
      <w:r>
        <w:softHyphen/>
        <w:t xml:space="preserve">ническая болезнь </w:t>
      </w:r>
      <w:r>
        <w:rPr>
          <w:lang w:val="en-US" w:eastAsia="en-US" w:bidi="en-US"/>
        </w:rPr>
        <w:t>I</w:t>
      </w:r>
      <w:r w:rsidRPr="00A2574B">
        <w:rPr>
          <w:lang w:eastAsia="en-US" w:bidi="en-US"/>
        </w:rPr>
        <w:t>—</w:t>
      </w:r>
      <w:r>
        <w:t>II стадии, облитерирующий эндартериит, болезнь Рейно), хронический проста</w:t>
      </w:r>
      <w:r>
        <w:softHyphen/>
        <w:t>тит, зудящие дерматозы, хронические заболевания женских половых органов, утомление.</w:t>
      </w:r>
    </w:p>
    <w:p w:rsidR="00303469" w:rsidRDefault="00A2574B" w:rsidP="008645E2">
      <w:pPr>
        <w:pStyle w:val="2"/>
        <w:shd w:val="clear" w:color="auto" w:fill="auto"/>
        <w:spacing w:before="0" w:after="0"/>
        <w:ind w:left="40" w:right="20" w:firstLine="260"/>
      </w:pPr>
      <w:r>
        <w:rPr>
          <w:rStyle w:val="a5"/>
        </w:rPr>
        <w:t>Противопоказания:</w:t>
      </w:r>
      <w:r>
        <w:t xml:space="preserve"> истерия, мокнущие дермати</w:t>
      </w:r>
      <w:r>
        <w:softHyphen/>
        <w:t>ты, острые воспалительные заболевания, ишемичес</w:t>
      </w:r>
      <w:r w:rsidR="008645E2">
        <w:t>кая</w:t>
      </w:r>
      <w:r>
        <w:t xml:space="preserve"> болезнь сердца, стенокардия напряжения III— </w:t>
      </w:r>
      <w:r>
        <w:rPr>
          <w:lang w:val="en-US" w:eastAsia="en-US" w:bidi="en-US"/>
        </w:rPr>
        <w:t>I</w:t>
      </w:r>
      <w:r>
        <w:t>V ФК, хронический гломерулонефрит, хроничес</w:t>
      </w:r>
      <w:r>
        <w:softHyphen/>
        <w:t>кий гепатит, цирроз печени, рецидивирующий тромбофлебит, саха</w:t>
      </w:r>
      <w:r w:rsidR="008645E2">
        <w:t>рный диабет, тиреотоксикоз, эпи</w:t>
      </w:r>
      <w:r>
        <w:t>лепсия, микозы, повышенная чувствительность кожи к горчице или скипидару.</w:t>
      </w:r>
    </w:p>
    <w:p w:rsidR="00303469" w:rsidRDefault="00A2574B">
      <w:pPr>
        <w:pStyle w:val="2"/>
        <w:shd w:val="clear" w:color="auto" w:fill="auto"/>
        <w:spacing w:before="0" w:after="0"/>
        <w:ind w:left="20" w:firstLine="280"/>
      </w:pPr>
      <w:r>
        <w:rPr>
          <w:rStyle w:val="a5"/>
        </w:rPr>
        <w:t>Хвойные ванны,</w:t>
      </w:r>
      <w:r>
        <w:t xml:space="preserve"> готовят путем добавления порош</w:t>
      </w:r>
      <w:r>
        <w:softHyphen/>
        <w:t xml:space="preserve">кообразного или жидкого хвойного экстракта. Они оказывают </w:t>
      </w:r>
      <w:r w:rsidRPr="008645E2">
        <w:t>с</w:t>
      </w:r>
      <w:r w:rsidRPr="008645E2">
        <w:rPr>
          <w:rStyle w:val="1"/>
          <w:u w:val="none"/>
        </w:rPr>
        <w:t>едативное, болеутоляющее, антисп</w:t>
      </w:r>
      <w:r w:rsidR="008645E2" w:rsidRPr="008645E2">
        <w:t>асти</w:t>
      </w:r>
      <w:r w:rsidRPr="008645E2">
        <w:t>ческое</w:t>
      </w:r>
      <w:r>
        <w:t xml:space="preserve"> и сосудорасширяющее действие и применя</w:t>
      </w:r>
      <w:r>
        <w:softHyphen/>
        <w:t>ется при неврозах, нейроциркуляторной дистонии, гипертонической болезни, гипоталамическом синд</w:t>
      </w:r>
      <w:r>
        <w:softHyphen/>
        <w:t>роме, последствиях черепно-мозговой травмы, яз</w:t>
      </w:r>
      <w:r>
        <w:softHyphen/>
        <w:t>венной болезни и др. Температура воды индиффе</w:t>
      </w:r>
      <w:r>
        <w:softHyphen/>
        <w:t>рентная — 35-37 °С, продолжительность процеду</w:t>
      </w:r>
      <w:r>
        <w:softHyphen/>
        <w:t>ры — 10—15 мин.</w:t>
      </w:r>
      <w:r w:rsidR="008645E2">
        <w:t xml:space="preserve"> Курс лечения составляет 10—15 </w:t>
      </w:r>
      <w:r>
        <w:t xml:space="preserve"> процедур ежедневно или через день.</w:t>
      </w:r>
    </w:p>
    <w:p w:rsidR="00303469" w:rsidRDefault="00A2574B">
      <w:pPr>
        <w:pStyle w:val="2"/>
        <w:shd w:val="clear" w:color="auto" w:fill="auto"/>
        <w:tabs>
          <w:tab w:val="right" w:pos="5727"/>
        </w:tabs>
        <w:spacing w:before="0" w:after="0"/>
        <w:ind w:left="20" w:firstLine="280"/>
      </w:pPr>
      <w:r>
        <w:rPr>
          <w:rStyle w:val="a5"/>
        </w:rPr>
        <w:t>Шалфейные ванны</w:t>
      </w:r>
      <w:r w:rsidR="008645E2">
        <w:t xml:space="preserve"> приготавливают, растворяя в</w:t>
      </w:r>
      <w:r>
        <w:t xml:space="preserve"> воде жидкий или </w:t>
      </w:r>
      <w:r w:rsidR="008645E2">
        <w:t>сгущенный конденсат мускатного</w:t>
      </w:r>
      <w:r>
        <w:t xml:space="preserve"> шалфея в количест</w:t>
      </w:r>
      <w:r w:rsidR="008645E2">
        <w:t>ве 250—300 мл. Такие ванны оказ</w:t>
      </w:r>
      <w:r>
        <w:t xml:space="preserve">ывают </w:t>
      </w:r>
      <w:r w:rsidRPr="008645E2">
        <w:rPr>
          <w:rStyle w:val="1"/>
          <w:u w:val="none"/>
        </w:rPr>
        <w:t>обезболивающее</w:t>
      </w:r>
      <w:r>
        <w:t xml:space="preserve"> и успокаиваю</w:t>
      </w:r>
      <w:r w:rsidRPr="008645E2">
        <w:rPr>
          <w:rStyle w:val="1"/>
          <w:u w:val="none"/>
        </w:rPr>
        <w:t>щее де</w:t>
      </w:r>
      <w:r w:rsidRPr="008645E2">
        <w:t>йствие</w:t>
      </w:r>
      <w:r w:rsidR="008645E2">
        <w:t>.</w:t>
      </w:r>
      <w:r w:rsidRPr="00A2574B">
        <w:rPr>
          <w:lang w:eastAsia="en-US" w:bidi="en-US"/>
        </w:rPr>
        <w:t xml:space="preserve"> </w:t>
      </w:r>
      <w:r>
        <w:t xml:space="preserve">Их применяют при заболеваниях и последствиях </w:t>
      </w:r>
      <w:r>
        <w:rPr>
          <w:lang w:val="en-US" w:eastAsia="en-US" w:bidi="en-US"/>
        </w:rPr>
        <w:t>j</w:t>
      </w:r>
      <w:r w:rsidRPr="00A2574B">
        <w:rPr>
          <w:lang w:eastAsia="en-US" w:bidi="en-US"/>
        </w:rPr>
        <w:t xml:space="preserve"> </w:t>
      </w:r>
      <w:r>
        <w:t>травм нервной системы и опорно-двигательного ап</w:t>
      </w:r>
      <w:r>
        <w:softHyphen/>
        <w:t>парата, при хронических воспалительных заболева</w:t>
      </w:r>
      <w:r>
        <w:softHyphen/>
        <w:t>ниях женских половых органов, кожных заболева</w:t>
      </w:r>
      <w:r>
        <w:softHyphen/>
        <w:t>ниях. Температура ванн должна составлять 35—37 °С, продолжительность — 8—15 мин. Курс лечения со</w:t>
      </w:r>
      <w:r>
        <w:softHyphen/>
        <w:t>стоит из 12—15 процедур. Процеду</w:t>
      </w:r>
      <w:r w:rsidR="008645E2">
        <w:t>ры проводят 2—3 раза в неделю.</w:t>
      </w:r>
      <w:r w:rsidR="008645E2">
        <w:tab/>
      </w:r>
    </w:p>
    <w:p w:rsidR="00303469" w:rsidRDefault="00A2574B">
      <w:pPr>
        <w:pStyle w:val="2"/>
        <w:shd w:val="clear" w:color="auto" w:fill="auto"/>
        <w:spacing w:before="0" w:after="0"/>
        <w:ind w:left="20" w:right="60" w:firstLine="280"/>
      </w:pPr>
      <w:r>
        <w:rPr>
          <w:rStyle w:val="a5"/>
        </w:rPr>
        <w:t>Горчичные ванны</w:t>
      </w:r>
      <w:r>
        <w:t xml:space="preserve"> могут быть местными и общи</w:t>
      </w:r>
      <w:r>
        <w:softHyphen/>
        <w:t xml:space="preserve">ми. Для </w:t>
      </w:r>
      <w:r>
        <w:lastRenderedPageBreak/>
        <w:t>приготовления горчичной ванны сухую гор</w:t>
      </w:r>
      <w:r>
        <w:softHyphen/>
        <w:t xml:space="preserve">чицу из расчета от 100 до 200 г на общую (200 л пресной воды) или </w:t>
      </w:r>
      <w:r w:rsidR="001A77F9">
        <w:t>от 10 до 15 г на местную (10-15л,</w:t>
      </w:r>
      <w:r>
        <w:t xml:space="preserve"> пресной воды) процедуры предварительно разводят в теплой (38—40 °С) воде до консистенции жидкой сметаны. После чего необходимую порцию горчицы вливают в предварительно налитую ванну и произ</w:t>
      </w:r>
      <w:r>
        <w:softHyphen/>
        <w:t>водят тщательное размешивание. Температура об</w:t>
      </w:r>
      <w:r>
        <w:softHyphen/>
        <w:t>щих горчичных ванн должна составлять 36—38 °С, местных — до 39—40 °С, продолжительность проце</w:t>
      </w:r>
      <w:r>
        <w:softHyphen/>
        <w:t>дур соответственно 5-10 и 10-15 мин. Для усиле</w:t>
      </w:r>
      <w:r>
        <w:softHyphen/>
        <w:t xml:space="preserve">ния терапевтического эффекта ванну </w:t>
      </w:r>
      <w:r w:rsidR="008645E2">
        <w:t>вовремя</w:t>
      </w:r>
      <w:r>
        <w:t xml:space="preserve"> про</w:t>
      </w:r>
      <w:r>
        <w:softHyphen/>
        <w:t>цедуры нужно покрывать плотной простыней или одеялом. После ванны больного обмывают теплой водой и укутывают одеялом на 30—60 мин. Общие горчичные ванны применяются при хронической пневмонии, хроническом бронхите. Местные ванны используют при острых респираторных заболевани</w:t>
      </w:r>
      <w:r>
        <w:softHyphen/>
        <w:t>ях, особенно у детей, бронхиальной астме, ИБС, не</w:t>
      </w:r>
      <w:r>
        <w:softHyphen/>
        <w:t>врозах.</w:t>
      </w:r>
    </w:p>
    <w:p w:rsidR="00303469" w:rsidRDefault="00A2574B">
      <w:pPr>
        <w:pStyle w:val="2"/>
        <w:shd w:val="clear" w:color="auto" w:fill="auto"/>
        <w:spacing w:before="0" w:after="0"/>
        <w:ind w:left="20" w:right="40" w:firstLine="260"/>
      </w:pPr>
      <w:r>
        <w:rPr>
          <w:rStyle w:val="a5"/>
        </w:rPr>
        <w:t>Скипидарные ванны</w:t>
      </w:r>
      <w:r>
        <w:t xml:space="preserve"> готовят путем разбавления в пресной воде чистого скипидара или скипидарной «белой эмульсии» или «желтого раствора», приго</w:t>
      </w:r>
      <w:r>
        <w:softHyphen/>
        <w:t>товленных по рецептам А.С. Залманова. Процедуру проводят при температуре воды 36—39 °С. Продол</w:t>
      </w:r>
      <w:r>
        <w:softHyphen/>
        <w:t>жительность процедуры составляет 5-10 мин. На курс лечения назначают 10—20 процедур через день.</w:t>
      </w:r>
    </w:p>
    <w:p w:rsidR="00303469" w:rsidRDefault="00A2574B">
      <w:pPr>
        <w:pStyle w:val="2"/>
        <w:shd w:val="clear" w:color="auto" w:fill="auto"/>
        <w:spacing w:before="0" w:after="0"/>
        <w:ind w:left="20" w:right="40" w:firstLine="260"/>
      </w:pPr>
      <w:r>
        <w:t>Скипидарные ванны оказывают раздражающее, обезболивающее, противовоспалительное и рассасы</w:t>
      </w:r>
      <w:r>
        <w:softHyphen/>
        <w:t>вающее действие, активно влияют на периферичес</w:t>
      </w:r>
      <w:r>
        <w:softHyphen/>
        <w:t>кое кровообращение. Такие ванны применяют при заболеваниях и травмах опорно-двигательного ап</w:t>
      </w:r>
      <w:r>
        <w:softHyphen/>
        <w:t>парата и периферической нервной системы, болез</w:t>
      </w:r>
      <w:r>
        <w:softHyphen/>
        <w:t>ни Рейно, гипертонической болезни I—ПА стадий.</w:t>
      </w:r>
    </w:p>
    <w:p w:rsidR="00303469" w:rsidRDefault="00A2574B">
      <w:pPr>
        <w:pStyle w:val="2"/>
        <w:shd w:val="clear" w:color="auto" w:fill="auto"/>
        <w:spacing w:before="0" w:after="299"/>
        <w:ind w:left="20" w:right="40" w:firstLine="260"/>
      </w:pPr>
      <w:r>
        <w:rPr>
          <w:rStyle w:val="a5"/>
        </w:rPr>
        <w:t>Пенистые ванны.</w:t>
      </w:r>
      <w:r>
        <w:t xml:space="preserve"> На дно емкости наливают на высоту 8—10 см горячую воду температурой 42—45 °С и добавляют пенообразователь. Потом с помощью уложенной на дно ванны решетки с мелкими отвер</w:t>
      </w:r>
      <w:r>
        <w:softHyphen/>
        <w:t>стиями пропускают через полученную взвесь сжа</w:t>
      </w:r>
      <w:r>
        <w:softHyphen/>
        <w:t>тый воздух. Образовавшаяся пена длительно сохра</w:t>
      </w:r>
      <w:r>
        <w:softHyphen/>
        <w:t xml:space="preserve">няет температуру на 8—10 °С ниже налитой в ванне поды. Больного укладывают в ванну на деревянную решетку так, чтобы его тело не </w:t>
      </w:r>
      <w:r>
        <w:lastRenderedPageBreak/>
        <w:t>соприкасалось с во</w:t>
      </w:r>
      <w:r>
        <w:softHyphen/>
      </w:r>
      <w:r>
        <w:rPr>
          <w:rStyle w:val="11pt"/>
        </w:rPr>
        <w:t xml:space="preserve">дой, </w:t>
      </w:r>
      <w:r>
        <w:t>находящейся на дне ванны.</w:t>
      </w:r>
    </w:p>
    <w:p w:rsidR="00303469" w:rsidRDefault="00A2574B">
      <w:pPr>
        <w:pStyle w:val="2"/>
        <w:shd w:val="clear" w:color="auto" w:fill="auto"/>
        <w:spacing w:before="0" w:after="0"/>
        <w:ind w:left="60" w:right="120" w:firstLine="260"/>
      </w:pPr>
      <w:r>
        <w:t>Ароматические и лекарственные ванны нельзя назначать при повышенной чувствительности (ал</w:t>
      </w:r>
      <w:r>
        <w:softHyphen/>
        <w:t>лергии) больного к растворенному в воде веществу.</w:t>
      </w:r>
    </w:p>
    <w:p w:rsidR="00303469" w:rsidRDefault="00A2574B">
      <w:pPr>
        <w:pStyle w:val="2"/>
        <w:shd w:val="clear" w:color="auto" w:fill="auto"/>
        <w:spacing w:before="0" w:after="0"/>
        <w:ind w:left="60" w:right="120" w:firstLine="260"/>
      </w:pPr>
      <w:r>
        <w:t>Ванны из лекарственных трав и растений явля</w:t>
      </w:r>
      <w:r>
        <w:softHyphen/>
        <w:t>ются одними из наиболее доступных и безвредных средств, действие которых направлено на повыше</w:t>
      </w:r>
      <w:r>
        <w:softHyphen/>
        <w:t>ние защитных сил организма, его устойчивости к неблагоприятным факторам. Такие ванны можно применять как лечебно-профилактические или ги</w:t>
      </w:r>
      <w:r>
        <w:softHyphen/>
        <w:t>гиенические. Температура воды ванны равна 36—</w:t>
      </w:r>
    </w:p>
    <w:p w:rsidR="00303469" w:rsidRDefault="00A2574B">
      <w:pPr>
        <w:pStyle w:val="2"/>
        <w:shd w:val="clear" w:color="auto" w:fill="auto"/>
        <w:spacing w:before="0" w:after="0"/>
        <w:ind w:left="60" w:right="120"/>
      </w:pPr>
      <w:r>
        <w:t>37 °С, продолжительность процедуры — 10-20 мин. Курс лечения составляет 10—15 процедур.</w:t>
      </w:r>
    </w:p>
    <w:p w:rsidR="00303469" w:rsidRDefault="00A2574B">
      <w:pPr>
        <w:pStyle w:val="2"/>
        <w:shd w:val="clear" w:color="auto" w:fill="auto"/>
        <w:spacing w:before="0" w:after="0"/>
        <w:ind w:left="60" w:right="120" w:firstLine="260"/>
      </w:pPr>
      <w:r>
        <w:rPr>
          <w:rStyle w:val="a5"/>
        </w:rPr>
        <w:t>Валериановые ванны</w:t>
      </w:r>
      <w:r>
        <w:t xml:space="preserve"> используют, как правило, по общей методике и применяют для лечения не</w:t>
      </w:r>
      <w:r>
        <w:softHyphen/>
        <w:t>врозов, нарушений сна, при эпилепсии у детей, при патологическом климаксе и др. Для их приготовле</w:t>
      </w:r>
      <w:r>
        <w:softHyphen/>
        <w:t>ния необходимо взять 2—4 столовых ложки экст</w:t>
      </w:r>
      <w:r>
        <w:softHyphen/>
        <w:t>ракта.</w:t>
      </w:r>
    </w:p>
    <w:p w:rsidR="00303469" w:rsidRDefault="00A2574B">
      <w:pPr>
        <w:pStyle w:val="2"/>
        <w:shd w:val="clear" w:color="auto" w:fill="auto"/>
        <w:spacing w:before="0" w:after="0"/>
        <w:ind w:left="60" w:right="120" w:firstLine="260"/>
      </w:pPr>
      <w:r>
        <w:rPr>
          <w:rStyle w:val="a5"/>
        </w:rPr>
        <w:t>Ромашку</w:t>
      </w:r>
      <w:r>
        <w:t xml:space="preserve"> чаще используют для местных, реже — для общих ванн. Ванну готовят следующим обра</w:t>
      </w:r>
      <w:r>
        <w:softHyphen/>
        <w:t>зом: 0,5—1,0 кг цветков ромашки заливают 5 л ки</w:t>
      </w:r>
      <w:r>
        <w:softHyphen/>
        <w:t>пящей воды, дают постоять 30 мин, процеживают и добавляют в ванну. Можно использовать готовый ромашковый экстракт. Показаниями для ванн из ромашки являются трофические язвы, мокнущая экзема, простудные заболевания, переутомление.</w:t>
      </w:r>
    </w:p>
    <w:p w:rsidR="00303469" w:rsidRDefault="00A2574B">
      <w:pPr>
        <w:pStyle w:val="2"/>
        <w:shd w:val="clear" w:color="auto" w:fill="auto"/>
        <w:spacing w:before="0" w:after="0"/>
        <w:ind w:left="60" w:firstLine="260"/>
        <w:jc w:val="left"/>
      </w:pPr>
      <w:r>
        <w:t>Дозируют лечебные процедуры по концентрации растворенного аром</w:t>
      </w:r>
      <w:r w:rsidR="008645E2">
        <w:t>атического вещества, температу</w:t>
      </w:r>
      <w:r>
        <w:t>ре воды и ее объему.</w:t>
      </w:r>
    </w:p>
    <w:p w:rsidR="00303469" w:rsidRDefault="00A2574B">
      <w:pPr>
        <w:pStyle w:val="2"/>
        <w:shd w:val="clear" w:color="auto" w:fill="auto"/>
        <w:spacing w:before="0" w:after="0"/>
        <w:ind w:left="60" w:firstLine="260"/>
      </w:pPr>
      <w:r>
        <w:rPr>
          <w:rStyle w:val="a5"/>
        </w:rPr>
        <w:t>Газовые ванны</w:t>
      </w:r>
      <w:r>
        <w:t xml:space="preserve"> — </w:t>
      </w:r>
      <w:r w:rsidR="008645E2">
        <w:t>лечебные воздействия на боль</w:t>
      </w:r>
      <w:r>
        <w:t>ного, погруженного</w:t>
      </w:r>
      <w:r w:rsidR="008645E2">
        <w:t xml:space="preserve"> в пресную воду, перенасыщен</w:t>
      </w:r>
      <w:r>
        <w:t>ную газом. Механи</w:t>
      </w:r>
      <w:r w:rsidR="008645E2">
        <w:t>зм лечебного действия опреде</w:t>
      </w:r>
      <w:r>
        <w:t>ляется находящимся в воде газом, ко</w:t>
      </w:r>
      <w:r w:rsidR="008645E2">
        <w:t>торый оказы</w:t>
      </w:r>
      <w:r>
        <w:t>вает на органи</w:t>
      </w:r>
      <w:r w:rsidR="008645E2">
        <w:t>зм механическое, термическое и</w:t>
      </w:r>
      <w:r>
        <w:t xml:space="preserve"> химическое действие.</w:t>
      </w:r>
    </w:p>
    <w:p w:rsidR="00303469" w:rsidRDefault="00A2574B">
      <w:pPr>
        <w:pStyle w:val="2"/>
        <w:shd w:val="clear" w:color="auto" w:fill="auto"/>
        <w:spacing w:before="0" w:after="0"/>
        <w:ind w:left="40" w:right="120" w:firstLine="260"/>
      </w:pPr>
      <w:r>
        <w:t>На коже погруженного больного в воде, перена</w:t>
      </w:r>
      <w:r>
        <w:softHyphen/>
        <w:t>сыщенной газом, осаждаются пузырьки газа с по</w:t>
      </w:r>
      <w:r>
        <w:softHyphen/>
        <w:t>следующим их отрывом от поверхности тела. В ван</w:t>
      </w:r>
      <w:r>
        <w:softHyphen/>
        <w:t xml:space="preserve">нах такого типа механическое воздействие на кожу больного усиливается 2-фазной средой «вода—газ». Отрыв </w:t>
      </w:r>
      <w:r>
        <w:lastRenderedPageBreak/>
        <w:t>многочисленных пузырьков от тела вызыва</w:t>
      </w:r>
      <w:r>
        <w:softHyphen/>
        <w:t>ет его тактильный «массаж». Его интенсивность зависит от величины и подвижности пузырьков. Она максимальна у пузырьков воздуха и минимальна — у пузырьков азота, которые покрывают кожу боль</w:t>
      </w:r>
      <w:r>
        <w:softHyphen/>
        <w:t>ного в виде «газового плаща». Вследствие выражен</w:t>
      </w:r>
      <w:r>
        <w:softHyphen/>
        <w:t>ного механического воздействия у больного, поме</w:t>
      </w:r>
      <w:r>
        <w:softHyphen/>
        <w:t>щенного в газовую ванну, снижается болевая и так</w:t>
      </w:r>
      <w:r>
        <w:softHyphen/>
        <w:t>тильная чувствительность кожи.</w:t>
      </w:r>
    </w:p>
    <w:p w:rsidR="00303469" w:rsidRDefault="00A2574B">
      <w:pPr>
        <w:pStyle w:val="2"/>
        <w:shd w:val="clear" w:color="auto" w:fill="auto"/>
        <w:spacing w:before="0" w:after="0"/>
        <w:ind w:left="40" w:right="120" w:firstLine="260"/>
      </w:pPr>
      <w:r>
        <w:t>Химический фактор действия газовых ванн обус</w:t>
      </w:r>
      <w:r>
        <w:softHyphen/>
        <w:t>ловлен структурой насыщающего воду газа и его растворимостью. Среди используемых газов наиболь</w:t>
      </w:r>
      <w:r>
        <w:softHyphen/>
        <w:t>шей растворимостью обладает азот, а наименьшей — кислород. Азот усиливает гормонсинтетическую функцию передней доли гипофиза, надпочечников и яичников.</w:t>
      </w:r>
    </w:p>
    <w:p w:rsidR="00303469" w:rsidRDefault="00A2574B">
      <w:pPr>
        <w:pStyle w:val="2"/>
        <w:shd w:val="clear" w:color="auto" w:fill="auto"/>
        <w:spacing w:before="0" w:after="0"/>
        <w:ind w:left="40" w:right="120" w:firstLine="260"/>
      </w:pPr>
      <w:r>
        <w:rPr>
          <w:rStyle w:val="a5"/>
        </w:rPr>
        <w:t>Лечебные эффекты:</w:t>
      </w:r>
      <w:r>
        <w:t xml:space="preserve"> тонизирующий, метаболичес</w:t>
      </w:r>
      <w:r>
        <w:softHyphen/>
        <w:t>кий, трофический, седативный, метаболический, анальгетический, гипосенсибилизирующий.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260"/>
      </w:pPr>
      <w:r>
        <w:rPr>
          <w:rStyle w:val="a5"/>
        </w:rPr>
        <w:t>Показания:</w:t>
      </w:r>
      <w:r>
        <w:t xml:space="preserve"> заболевания периферической нервной системы, неврастения, невроз навязчивых состоя</w:t>
      </w:r>
      <w:r>
        <w:softHyphen/>
        <w:t>ний, шизофрения, психастения, хронический алко</w:t>
      </w:r>
      <w:r>
        <w:softHyphen/>
        <w:t>голизм, климактерический синдром, начальные проявления атеросклероза коронарных сосудов, мнокардиодистрофия, атеросклеротический кардио</w:t>
      </w:r>
      <w:r>
        <w:softHyphen/>
        <w:t xml:space="preserve">склероз с недостаточностью кровообращения не </w:t>
      </w:r>
      <w:r w:rsidR="008645E2">
        <w:t>выше</w:t>
      </w:r>
      <w:r>
        <w:t xml:space="preserve"> I стадии, гипертоническая болезнь I стадии, хронические воспалительные заболевания внутрен</w:t>
      </w:r>
      <w:r>
        <w:softHyphen/>
        <w:t>них органов (хронический бронхит, пневмония, хро</w:t>
      </w:r>
      <w:r>
        <w:softHyphen/>
        <w:t xml:space="preserve">нический гастрит, колит, </w:t>
      </w:r>
      <w:r>
        <w:rPr>
          <w:rStyle w:val="11pt0"/>
        </w:rPr>
        <w:t xml:space="preserve">аднексит), </w:t>
      </w:r>
      <w:r>
        <w:t>заболевания сосудов (облитерирующий эндартериит, тромбофле</w:t>
      </w:r>
      <w:r>
        <w:softHyphen/>
        <w:t>бит).</w:t>
      </w:r>
    </w:p>
    <w:p w:rsidR="00303469" w:rsidRDefault="00A2574B">
      <w:pPr>
        <w:pStyle w:val="2"/>
        <w:shd w:val="clear" w:color="auto" w:fill="auto"/>
        <w:spacing w:before="0" w:after="0" w:line="254" w:lineRule="exact"/>
        <w:ind w:left="20" w:right="20" w:firstLine="280"/>
      </w:pPr>
      <w:r>
        <w:rPr>
          <w:rStyle w:val="a5"/>
        </w:rPr>
        <w:t>Противопоказания:</w:t>
      </w:r>
      <w:r>
        <w:t xml:space="preserve"> повышенная возбудимость центральной нервной системы, вегето-сосудистые дисфункции, вегетативные полиневропатии.</w:t>
      </w:r>
    </w:p>
    <w:p w:rsidR="00303469" w:rsidRDefault="00A2574B">
      <w:pPr>
        <w:pStyle w:val="2"/>
        <w:shd w:val="clear" w:color="auto" w:fill="auto"/>
        <w:spacing w:before="0" w:after="0" w:line="254" w:lineRule="exact"/>
        <w:ind w:left="20" w:right="20" w:firstLine="280"/>
      </w:pPr>
      <w:r>
        <w:t>Температура воды газовых ванн составляет 35— 36 °С. Газовые ванны готовят путем насыщения пре</w:t>
      </w:r>
      <w:r>
        <w:softHyphen/>
        <w:t>сной воды воздухом, кислородом или азотом. На дно емкости укладывают систему металлических тру</w:t>
      </w:r>
      <w:r>
        <w:softHyphen/>
        <w:t>бок с отверстиями диаметром 0,5—1 мм, через кото</w:t>
      </w:r>
      <w:r>
        <w:softHyphen/>
        <w:t>рые газы под давлением 100—300 кПа поступают в воду. Воздух в систему подают от компрессора, кис</w:t>
      </w:r>
      <w:r>
        <w:softHyphen/>
        <w:t>лород и азот — из баллонов со сжатым газом. Для приготовления кислородных и азотных ванн при</w:t>
      </w:r>
      <w:r>
        <w:softHyphen/>
        <w:t xml:space="preserve">меняют аппарат насыщения АН-9. Газовые ванны можно </w:t>
      </w:r>
      <w:r>
        <w:lastRenderedPageBreak/>
        <w:t>приготовить посредством химической реак</w:t>
      </w:r>
      <w:r>
        <w:softHyphen/>
        <w:t>ции определенных компонентов.</w:t>
      </w:r>
    </w:p>
    <w:p w:rsidR="00303469" w:rsidRDefault="00A2574B">
      <w:pPr>
        <w:pStyle w:val="2"/>
        <w:shd w:val="clear" w:color="auto" w:fill="auto"/>
        <w:spacing w:before="0" w:after="0" w:line="254" w:lineRule="exact"/>
        <w:ind w:left="20" w:right="20" w:firstLine="280"/>
      </w:pPr>
      <w:r>
        <w:t>Перед процедурой на дно ванны укладывают си</w:t>
      </w:r>
      <w:r>
        <w:softHyphen/>
        <w:t>стему металлических трубок, расположенных меж</w:t>
      </w:r>
      <w:r>
        <w:softHyphen/>
        <w:t>ду деревянными рейками, после чего ванну напол</w:t>
      </w:r>
      <w:r>
        <w:softHyphen/>
        <w:t>няют пресной водой (200 л) определенной темпера</w:t>
      </w:r>
      <w:r>
        <w:softHyphen/>
        <w:t>туры и включают систему насыщения. Затем больной погружается в емкость и располагается на решетке. После процедуры больного укутывают в одеяло и укладывают на кушетку для отдыха в течение 20— 30 мин.</w:t>
      </w:r>
    </w:p>
    <w:p w:rsidR="00303469" w:rsidRDefault="00A2574B">
      <w:pPr>
        <w:pStyle w:val="2"/>
        <w:shd w:val="clear" w:color="auto" w:fill="auto"/>
        <w:spacing w:before="0" w:after="0" w:line="254" w:lineRule="exact"/>
        <w:ind w:left="20" w:right="20" w:firstLine="280"/>
      </w:pPr>
      <w:r>
        <w:t>Дозируют процедуры по концентрации растворен</w:t>
      </w:r>
      <w:r>
        <w:softHyphen/>
        <w:t>ного газа и величине пузырьков, которые зависят от его давления, а также температуре воды, ее объе</w:t>
      </w:r>
      <w:r>
        <w:softHyphen/>
        <w:t>му, продолжительности процедуры и их количеству.</w:t>
      </w:r>
    </w:p>
    <w:p w:rsidR="00303469" w:rsidRDefault="00A2574B">
      <w:pPr>
        <w:pStyle w:val="2"/>
        <w:shd w:val="clear" w:color="auto" w:fill="auto"/>
        <w:spacing w:before="0" w:after="0" w:line="254" w:lineRule="exact"/>
        <w:ind w:left="20" w:right="20" w:firstLine="280"/>
      </w:pPr>
      <w:r>
        <w:t>Продолжительность газовых ванн составляет 10— 15 мин. Процедуры проводят с перерывом на 3-й день. Курс лечения составляет 10—20 ванн. Повтор</w:t>
      </w:r>
      <w:r>
        <w:softHyphen/>
        <w:t>ные курсы газовых ванн можно назначать через 2— 3 мес.</w:t>
      </w:r>
    </w:p>
    <w:p w:rsidR="0018074F" w:rsidRDefault="0018074F">
      <w:pPr>
        <w:pStyle w:val="2"/>
        <w:shd w:val="clear" w:color="auto" w:fill="auto"/>
        <w:spacing w:before="0" w:after="0" w:line="254" w:lineRule="exact"/>
        <w:ind w:left="20" w:right="20" w:firstLine="280"/>
      </w:pPr>
    </w:p>
    <w:p w:rsidR="00303469" w:rsidRPr="001A77F9" w:rsidRDefault="00A2574B">
      <w:pPr>
        <w:pStyle w:val="40"/>
        <w:keepNext/>
        <w:keepLines/>
        <w:shd w:val="clear" w:color="auto" w:fill="auto"/>
        <w:spacing w:before="0" w:after="100" w:line="230" w:lineRule="exact"/>
        <w:rPr>
          <w:b/>
          <w:sz w:val="24"/>
        </w:rPr>
      </w:pPr>
      <w:bookmarkStart w:id="2" w:name="bookmark3"/>
      <w:r w:rsidRPr="001A77F9">
        <w:rPr>
          <w:b/>
          <w:sz w:val="24"/>
        </w:rPr>
        <w:t>БАЛЬНЕОТЕРАПИЯ</w:t>
      </w:r>
      <w:bookmarkEnd w:id="2"/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Бальнеотерапия</w:t>
      </w:r>
      <w:r>
        <w:t xml:space="preserve"> — лечебное применение есте</w:t>
      </w:r>
      <w:r>
        <w:softHyphen/>
        <w:t>ственных (природных) или искусственно приготов</w:t>
      </w:r>
      <w:r>
        <w:softHyphen/>
        <w:t>ленных минеральных вод.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Основу бальнеотерапии составляет наружное при</w:t>
      </w:r>
      <w:r>
        <w:softHyphen/>
        <w:t>менение минеральных вод: общие и местные ван</w:t>
      </w:r>
      <w:r>
        <w:softHyphen/>
        <w:t>ны, вытяжение позвоночника в воде, купание и плавание в бассейне и т. д. Для наружного приме</w:t>
      </w:r>
      <w:r>
        <w:softHyphen/>
        <w:t>нения используются природные минеральные воды и искусственно приготавливаемые минеральные и газовые их аналоги.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Вместе с тем частью бальнеотерапии являются процедуры внутреннего применения минеральной воды (питье, промывание желудка, дуоденальный дренаж, различные методики промывания-ороше</w:t>
      </w:r>
      <w:r>
        <w:softHyphen/>
        <w:t>ния кишечника, капельные клизмы, ингаляции и др.). Для их проведения применяются природные минеральные воды.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Лечебные минеральные воды</w:t>
      </w:r>
      <w:r>
        <w:t xml:space="preserve"> характеризуются либо повышенным содержанием минеральных или органических компонентов и газов, либо специфи</w:t>
      </w:r>
      <w:r>
        <w:softHyphen/>
        <w:t>ческими физическими свойствами (радиоактивность, показатель pH и др.), оказывающими определяю</w:t>
      </w:r>
      <w:r>
        <w:softHyphen/>
        <w:t xml:space="preserve">щее влияние на организм и </w:t>
      </w:r>
      <w:r>
        <w:lastRenderedPageBreak/>
        <w:t>отличающими их от действия пресной воды.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Происхождение минеральных вод определяет их состав и уникальные химические, термофизические, радиационные и механические свойства.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  <w:jc w:val="left"/>
      </w:pPr>
      <w:r>
        <w:t>Основными параметрами минеральных вод явля</w:t>
      </w:r>
      <w:r>
        <w:softHyphen/>
        <w:t>ются ее ионный и газовый составы. По химическо</w:t>
      </w:r>
      <w:r>
        <w:softHyphen/>
        <w:t>му составу, физическим свойствам и лечебному зна</w:t>
      </w:r>
      <w:r>
        <w:softHyphen/>
        <w:t>чению природные минерал</w:t>
      </w:r>
      <w:r w:rsidR="0018074F">
        <w:t>ьные воды разделяют на</w:t>
      </w:r>
      <w:r w:rsidR="008E0339">
        <w:t xml:space="preserve"> 9</w:t>
      </w:r>
      <w:r w:rsidR="0018074F">
        <w:t xml:space="preserve"> основных </w:t>
      </w:r>
      <w:r>
        <w:t>бальнеотерапевтических групп:</w:t>
      </w:r>
    </w:p>
    <w:p w:rsidR="00303469" w:rsidRDefault="00A2574B">
      <w:pPr>
        <w:pStyle w:val="2"/>
        <w:numPr>
          <w:ilvl w:val="0"/>
          <w:numId w:val="2"/>
        </w:numPr>
        <w:shd w:val="clear" w:color="auto" w:fill="auto"/>
        <w:spacing w:before="0" w:after="0" w:line="254" w:lineRule="exact"/>
        <w:ind w:left="20" w:right="40" w:firstLine="280"/>
      </w:pPr>
      <w:r w:rsidRPr="00A2574B">
        <w:rPr>
          <w:lang w:eastAsia="en-US" w:bidi="en-US"/>
        </w:rPr>
        <w:t xml:space="preserve"> </w:t>
      </w:r>
      <w:r>
        <w:t>— воды без специфических компонентов и свойств (действие которых определяется ионным составом и минерализацией);</w:t>
      </w:r>
    </w:p>
    <w:p w:rsidR="00303469" w:rsidRDefault="00A2574B">
      <w:pPr>
        <w:pStyle w:val="2"/>
        <w:numPr>
          <w:ilvl w:val="0"/>
          <w:numId w:val="2"/>
        </w:numPr>
        <w:shd w:val="clear" w:color="auto" w:fill="auto"/>
        <w:spacing w:before="0" w:after="0" w:line="254" w:lineRule="exact"/>
        <w:ind w:left="20" w:firstLine="280"/>
      </w:pPr>
      <w:r>
        <w:t xml:space="preserve"> — воды углекислые;</w:t>
      </w:r>
    </w:p>
    <w:p w:rsidR="00303469" w:rsidRDefault="00A2574B">
      <w:pPr>
        <w:pStyle w:val="2"/>
        <w:numPr>
          <w:ilvl w:val="0"/>
          <w:numId w:val="2"/>
        </w:numPr>
        <w:shd w:val="clear" w:color="auto" w:fill="auto"/>
        <w:spacing w:before="0" w:after="0" w:line="254" w:lineRule="exact"/>
        <w:ind w:left="20" w:firstLine="280"/>
      </w:pPr>
      <w:r>
        <w:t xml:space="preserve"> — воды сероводородные;</w:t>
      </w:r>
    </w:p>
    <w:p w:rsidR="00303469" w:rsidRDefault="00A2574B">
      <w:pPr>
        <w:pStyle w:val="2"/>
        <w:numPr>
          <w:ilvl w:val="0"/>
          <w:numId w:val="2"/>
        </w:numPr>
        <w:shd w:val="clear" w:color="auto" w:fill="auto"/>
        <w:spacing w:before="0" w:after="0" w:line="254" w:lineRule="exact"/>
        <w:ind w:left="20" w:right="40" w:firstLine="280"/>
      </w:pPr>
      <w:r>
        <w:t xml:space="preserve"> — воды железистые и «полиметальные» (с повышенным содержанием марганца, меди, свин</w:t>
      </w:r>
      <w:r>
        <w:softHyphen/>
        <w:t>ца, цинка, алюминия и др.);</w:t>
      </w:r>
    </w:p>
    <w:p w:rsidR="00303469" w:rsidRDefault="00A2574B">
      <w:pPr>
        <w:pStyle w:val="2"/>
        <w:numPr>
          <w:ilvl w:val="0"/>
          <w:numId w:val="2"/>
        </w:numPr>
        <w:shd w:val="clear" w:color="auto" w:fill="auto"/>
        <w:spacing w:before="0" w:after="0" w:line="254" w:lineRule="exact"/>
        <w:ind w:left="20" w:firstLine="280"/>
      </w:pPr>
      <w:r>
        <w:t xml:space="preserve"> — воды бромные, йодные и йодобромные;</w:t>
      </w:r>
    </w:p>
    <w:p w:rsidR="00303469" w:rsidRDefault="00A2574B">
      <w:pPr>
        <w:pStyle w:val="2"/>
        <w:numPr>
          <w:ilvl w:val="0"/>
          <w:numId w:val="2"/>
        </w:numPr>
        <w:shd w:val="clear" w:color="auto" w:fill="auto"/>
        <w:spacing w:before="0" w:after="0" w:line="254" w:lineRule="exact"/>
        <w:ind w:left="20" w:firstLine="280"/>
      </w:pPr>
      <w:r>
        <w:t xml:space="preserve"> — воды кремнистые гипертермальные (термы);</w:t>
      </w:r>
    </w:p>
    <w:p w:rsidR="00303469" w:rsidRDefault="00A2574B">
      <w:pPr>
        <w:pStyle w:val="2"/>
        <w:numPr>
          <w:ilvl w:val="0"/>
          <w:numId w:val="2"/>
        </w:numPr>
        <w:shd w:val="clear" w:color="auto" w:fill="auto"/>
        <w:spacing w:before="0" w:after="0" w:line="254" w:lineRule="exact"/>
        <w:ind w:left="20" w:firstLine="280"/>
      </w:pPr>
      <w:r>
        <w:t xml:space="preserve"> — воды мышьяковистые;</w:t>
      </w:r>
    </w:p>
    <w:p w:rsidR="00303469" w:rsidRDefault="00A2574B">
      <w:pPr>
        <w:pStyle w:val="2"/>
        <w:numPr>
          <w:ilvl w:val="0"/>
          <w:numId w:val="2"/>
        </w:numPr>
        <w:shd w:val="clear" w:color="auto" w:fill="auto"/>
        <w:spacing w:before="0" w:after="0" w:line="254" w:lineRule="exact"/>
        <w:ind w:left="20" w:firstLine="280"/>
      </w:pPr>
      <w:r>
        <w:t xml:space="preserve"> — воды радоновые (радиоактивные);</w:t>
      </w:r>
    </w:p>
    <w:p w:rsidR="00303469" w:rsidRDefault="00A2574B">
      <w:pPr>
        <w:pStyle w:val="2"/>
        <w:numPr>
          <w:ilvl w:val="0"/>
          <w:numId w:val="2"/>
        </w:numPr>
        <w:shd w:val="clear" w:color="auto" w:fill="auto"/>
        <w:spacing w:before="0" w:after="0" w:line="254" w:lineRule="exact"/>
        <w:ind w:left="20" w:firstLine="280"/>
      </w:pPr>
      <w:r>
        <w:t xml:space="preserve"> — воды борсодержащие.</w:t>
      </w:r>
    </w:p>
    <w:p w:rsidR="00303469" w:rsidRDefault="00A2574B">
      <w:pPr>
        <w:pStyle w:val="2"/>
        <w:shd w:val="clear" w:color="auto" w:fill="auto"/>
        <w:spacing w:before="0" w:after="0" w:line="254" w:lineRule="exact"/>
        <w:ind w:left="20" w:right="40" w:firstLine="280"/>
      </w:pPr>
      <w:r>
        <w:t>Важное значение также имеют интегральные ко</w:t>
      </w:r>
      <w:r>
        <w:softHyphen/>
        <w:t xml:space="preserve">личественные показатели минеральных вод, среди </w:t>
      </w:r>
      <w:r w:rsidR="0018074F">
        <w:t xml:space="preserve">которых наиболее информативными </w:t>
      </w:r>
      <w:r>
        <w:t>ми</w:t>
      </w:r>
      <w:r>
        <w:softHyphen/>
        <w:t>нерализация и газосодержание.</w:t>
      </w:r>
      <w:r w:rsidR="0018074F">
        <w:t xml:space="preserve"> </w:t>
      </w:r>
    </w:p>
    <w:p w:rsidR="00303469" w:rsidRDefault="00A2574B">
      <w:pPr>
        <w:pStyle w:val="2"/>
        <w:shd w:val="clear" w:color="auto" w:fill="auto"/>
        <w:spacing w:before="0" w:after="0" w:line="254" w:lineRule="exact"/>
        <w:ind w:left="20" w:right="40" w:firstLine="280"/>
      </w:pPr>
      <w:r>
        <w:rPr>
          <w:rStyle w:val="a5"/>
        </w:rPr>
        <w:t>Минерализация</w:t>
      </w:r>
      <w:r>
        <w:t xml:space="preserve"> — это количество всех раство</w:t>
      </w:r>
      <w:r>
        <w:softHyphen/>
        <w:t>ренных в</w:t>
      </w:r>
      <w:r w:rsidR="0018074F">
        <w:t xml:space="preserve"> единице объема воды веществ (и</w:t>
      </w:r>
      <w:r>
        <w:t>онов и недиссоци</w:t>
      </w:r>
      <w:r w:rsidR="0018074F">
        <w:t>ированных молекул), исключая га</w:t>
      </w:r>
      <w:r>
        <w:t>зы. Ми</w:t>
      </w:r>
      <w:r>
        <w:softHyphen/>
        <w:t>нерализация выражается в г • дм</w:t>
      </w:r>
      <w:r>
        <w:rPr>
          <w:vertAlign w:val="superscript"/>
        </w:rPr>
        <w:t>-3</w:t>
      </w:r>
      <w:r>
        <w:t>.</w:t>
      </w:r>
    </w:p>
    <w:p w:rsidR="00303469" w:rsidRDefault="00A2574B">
      <w:pPr>
        <w:pStyle w:val="2"/>
        <w:shd w:val="clear" w:color="auto" w:fill="auto"/>
        <w:spacing w:before="0" w:after="0" w:line="254" w:lineRule="exact"/>
        <w:ind w:left="20" w:right="40" w:firstLine="280"/>
      </w:pPr>
      <w:r>
        <w:rPr>
          <w:rStyle w:val="a5"/>
        </w:rPr>
        <w:t>Газосодержание</w:t>
      </w:r>
      <w:r w:rsidR="0018074F">
        <w:t xml:space="preserve"> — это количество всех га</w:t>
      </w:r>
      <w:r>
        <w:t>зов, ра</w:t>
      </w:r>
      <w:r>
        <w:softHyphen/>
        <w:t>створенных в минеральной воде. Единицей измере</w:t>
      </w:r>
      <w:r>
        <w:softHyphen/>
        <w:t>ни</w:t>
      </w:r>
      <w:r w:rsidR="0018074F">
        <w:t>я газосодержания является мг</w:t>
      </w:r>
      <w:r w:rsidR="008E0339">
        <w:t xml:space="preserve"> </w:t>
      </w:r>
      <w:r w:rsidR="008E0339">
        <w:t>•</w:t>
      </w:r>
      <w:r w:rsidR="008E0339">
        <w:t xml:space="preserve"> </w:t>
      </w:r>
      <w:r w:rsidR="0018074F">
        <w:t>дм-</w:t>
      </w:r>
      <w:r>
        <w:rPr>
          <w:vertAlign w:val="superscript"/>
        </w:rPr>
        <w:t>3</w:t>
      </w:r>
      <w:r>
        <w:t>.</w:t>
      </w:r>
    </w:p>
    <w:p w:rsidR="00303469" w:rsidRDefault="00A2574B">
      <w:pPr>
        <w:pStyle w:val="2"/>
        <w:shd w:val="clear" w:color="auto" w:fill="auto"/>
        <w:spacing w:before="0" w:after="0" w:line="254" w:lineRule="exact"/>
        <w:ind w:left="20" w:right="40" w:firstLine="280"/>
      </w:pPr>
      <w:r>
        <w:t>Минеральные воды также разделяются по кис</w:t>
      </w:r>
      <w:r>
        <w:softHyphen/>
        <w:t>лотности (щелочности), имеющей важное значение при внутреннем приеме воды (выражается величи</w:t>
      </w:r>
      <w:r>
        <w:softHyphen/>
        <w:t>ной pH).</w:t>
      </w:r>
    </w:p>
    <w:p w:rsidR="00303469" w:rsidRDefault="00A2574B">
      <w:pPr>
        <w:pStyle w:val="2"/>
        <w:shd w:val="clear" w:color="auto" w:fill="auto"/>
        <w:spacing w:before="0" w:after="0" w:line="254" w:lineRule="exact"/>
        <w:ind w:left="20" w:right="40" w:firstLine="280"/>
      </w:pPr>
      <w:r>
        <w:t>Осн</w:t>
      </w:r>
      <w:r w:rsidR="0018074F">
        <w:t>овным параметром термофизических</w:t>
      </w:r>
      <w:r>
        <w:t xml:space="preserve"> свойств минеральной воды является </w:t>
      </w:r>
      <w:r w:rsidR="0018074F">
        <w:rPr>
          <w:rStyle w:val="a5"/>
        </w:rPr>
        <w:t>температур</w:t>
      </w:r>
      <w:r>
        <w:rPr>
          <w:rStyle w:val="a5"/>
        </w:rPr>
        <w:t>а.</w:t>
      </w:r>
      <w:r>
        <w:t xml:space="preserve"> Темпе</w:t>
      </w:r>
      <w:r>
        <w:softHyphen/>
        <w:t xml:space="preserve">ратура минеральных вод колеблется от 0 </w:t>
      </w:r>
      <w:r w:rsidRPr="008E0339">
        <w:rPr>
          <w:vertAlign w:val="superscript"/>
        </w:rPr>
        <w:t>О</w:t>
      </w:r>
      <w:r>
        <w:t xml:space="preserve">С и ниже до 200-300 </w:t>
      </w:r>
      <w:r w:rsidR="008E0339" w:rsidRPr="008E0339">
        <w:rPr>
          <w:vertAlign w:val="superscript"/>
        </w:rPr>
        <w:t>О</w:t>
      </w:r>
      <w:r>
        <w:t xml:space="preserve">С и зависит от теплового ре жима их недр и глубины </w:t>
      </w:r>
      <w:r>
        <w:lastRenderedPageBreak/>
        <w:t>циркуляции.</w:t>
      </w:r>
    </w:p>
    <w:p w:rsidR="00303469" w:rsidRDefault="00A2574B">
      <w:pPr>
        <w:pStyle w:val="2"/>
        <w:shd w:val="clear" w:color="auto" w:fill="auto"/>
        <w:spacing w:before="0" w:after="0" w:line="254" w:lineRule="exact"/>
        <w:ind w:left="20" w:right="40" w:firstLine="280"/>
      </w:pPr>
      <w:r>
        <w:rPr>
          <w:rStyle w:val="a5"/>
        </w:rPr>
        <w:t>Радиационное</w:t>
      </w:r>
      <w:r>
        <w:t xml:space="preserve"> действие минеральных в</w:t>
      </w:r>
      <w:r w:rsidR="008E0339">
        <w:t>о</w:t>
      </w:r>
      <w:r>
        <w:t>д опреде</w:t>
      </w:r>
      <w:r>
        <w:softHyphen/>
        <w:t xml:space="preserve">ляется </w:t>
      </w:r>
      <w:r>
        <w:rPr>
          <w:lang w:val="en-US" w:eastAsia="en-US" w:bidi="en-US"/>
        </w:rPr>
        <w:t>a</w:t>
      </w:r>
      <w:r>
        <w:t>-излучением содержащегося в ни</w:t>
      </w:r>
      <w:r w:rsidR="008E0339">
        <w:t>х</w:t>
      </w:r>
      <w:r>
        <w:t xml:space="preserve"> радона.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Механические</w:t>
      </w:r>
      <w:r>
        <w:t xml:space="preserve"> свойства минеральных вод незна</w:t>
      </w:r>
      <w:r>
        <w:softHyphen/>
        <w:t>чительно отличаются от пресной воды.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Следует заметить, что не все минеральные воды могут быть использованы в лечебных целях. Мине</w:t>
      </w:r>
      <w:r>
        <w:softHyphen/>
        <w:t>ральные воды имеют различное наименование и подразделение. Основные критерии оценки лечеб</w:t>
      </w:r>
      <w:r>
        <w:softHyphen/>
        <w:t>ных минеральных вод и их классификационное наи</w:t>
      </w:r>
      <w:r>
        <w:softHyphen/>
        <w:t>менование представлены в табл. 6.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По лечебному использованию природные воды подразделяют на минеральные воды наружного (ми</w:t>
      </w:r>
      <w:r>
        <w:softHyphen/>
        <w:t>неральные ванны) и внутреннего (питьевые) приме</w:t>
      </w:r>
      <w:r>
        <w:softHyphen/>
        <w:t>нения.</w:t>
      </w:r>
    </w:p>
    <w:p w:rsidR="00303469" w:rsidRDefault="00A2574B">
      <w:pPr>
        <w:pStyle w:val="2"/>
        <w:shd w:val="clear" w:color="auto" w:fill="auto"/>
        <w:spacing w:before="0" w:after="191"/>
        <w:ind w:left="20" w:right="20" w:firstLine="280"/>
      </w:pPr>
      <w:r>
        <w:t>В минеральных водах может содержаться до 50 различных элементов, однако чаще встречаются анионы: хлор, сульфат, гидрокарбонат, и катионы: натрий, кальций и магний. По преобладающим в воде ионам она обычно и называется: хлоридная натриевая, гидрокарбонатная натриевая и т. д. Осо</w:t>
      </w:r>
      <w:r>
        <w:softHyphen/>
        <w:t>бую группу минеральных вод составляют воды, со</w:t>
      </w:r>
      <w:r>
        <w:softHyphen/>
        <w:t>держащие газы (углекислый газ, сероводород, азот, радон). Из микроэлементов в минеральных водах наиболее часто присутствуют железо, йод, бром, мышьяк, кремний. Органические соединения в ми</w:t>
      </w:r>
      <w:r>
        <w:softHyphen/>
        <w:t>неральных водах представлены веществами типа гуминов, битумов, нафтеновых кислот, фенолсодер</w:t>
      </w:r>
      <w:r>
        <w:softHyphen/>
        <w:t>жащих соединений и др. Считают, что органичес</w:t>
      </w:r>
      <w:r>
        <w:softHyphen/>
        <w:t>кие вещества и микрофлора воды определяют ее бактерицидные и биостимулирующие свойства. По величине pH минеральные воды подразделяются на кислые (pH 3,5—6,8), нейтральные (6,8-7,2) и ще</w:t>
      </w:r>
      <w:r>
        <w:softHyphen/>
        <w:t>лочные (7,2—8,5 и выше).</w:t>
      </w:r>
    </w:p>
    <w:p w:rsidR="008E0339" w:rsidRDefault="008E0339">
      <w:pPr>
        <w:pStyle w:val="21"/>
        <w:shd w:val="clear" w:color="auto" w:fill="auto"/>
        <w:spacing w:before="0" w:after="42" w:line="170" w:lineRule="exact"/>
        <w:rPr>
          <w:rStyle w:val="22"/>
        </w:rPr>
      </w:pPr>
    </w:p>
    <w:p w:rsidR="008E0339" w:rsidRDefault="008E0339">
      <w:pPr>
        <w:pStyle w:val="21"/>
        <w:shd w:val="clear" w:color="auto" w:fill="auto"/>
        <w:spacing w:before="0" w:after="42" w:line="170" w:lineRule="exact"/>
        <w:rPr>
          <w:rStyle w:val="22"/>
        </w:rPr>
      </w:pPr>
    </w:p>
    <w:p w:rsidR="008E0339" w:rsidRDefault="008E0339">
      <w:pPr>
        <w:pStyle w:val="21"/>
        <w:shd w:val="clear" w:color="auto" w:fill="auto"/>
        <w:spacing w:before="0" w:after="42" w:line="170" w:lineRule="exact"/>
        <w:rPr>
          <w:rStyle w:val="22"/>
        </w:rPr>
      </w:pPr>
    </w:p>
    <w:p w:rsidR="008E0339" w:rsidRDefault="008E0339">
      <w:pPr>
        <w:pStyle w:val="21"/>
        <w:shd w:val="clear" w:color="auto" w:fill="auto"/>
        <w:spacing w:before="0" w:after="42" w:line="170" w:lineRule="exact"/>
        <w:rPr>
          <w:rStyle w:val="22"/>
        </w:rPr>
      </w:pPr>
    </w:p>
    <w:p w:rsidR="008E0339" w:rsidRDefault="008E0339">
      <w:pPr>
        <w:pStyle w:val="21"/>
        <w:shd w:val="clear" w:color="auto" w:fill="auto"/>
        <w:spacing w:before="0" w:after="42" w:line="170" w:lineRule="exact"/>
        <w:rPr>
          <w:rStyle w:val="22"/>
        </w:rPr>
      </w:pPr>
    </w:p>
    <w:p w:rsidR="008E0339" w:rsidRDefault="008E0339">
      <w:pPr>
        <w:pStyle w:val="21"/>
        <w:shd w:val="clear" w:color="auto" w:fill="auto"/>
        <w:spacing w:before="0" w:after="42" w:line="170" w:lineRule="exact"/>
        <w:rPr>
          <w:rStyle w:val="22"/>
        </w:rPr>
      </w:pPr>
    </w:p>
    <w:p w:rsidR="008E0339" w:rsidRDefault="008E0339">
      <w:pPr>
        <w:pStyle w:val="21"/>
        <w:shd w:val="clear" w:color="auto" w:fill="auto"/>
        <w:spacing w:before="0" w:after="42" w:line="170" w:lineRule="exact"/>
        <w:rPr>
          <w:rStyle w:val="22"/>
        </w:rPr>
      </w:pPr>
    </w:p>
    <w:p w:rsidR="008E0339" w:rsidRDefault="008E0339">
      <w:pPr>
        <w:pStyle w:val="21"/>
        <w:shd w:val="clear" w:color="auto" w:fill="auto"/>
        <w:spacing w:before="0" w:after="42" w:line="170" w:lineRule="exact"/>
        <w:rPr>
          <w:rStyle w:val="22"/>
        </w:rPr>
      </w:pPr>
    </w:p>
    <w:p w:rsidR="008E0339" w:rsidRDefault="008E0339">
      <w:pPr>
        <w:pStyle w:val="21"/>
        <w:shd w:val="clear" w:color="auto" w:fill="auto"/>
        <w:spacing w:before="0" w:after="42" w:line="170" w:lineRule="exact"/>
        <w:rPr>
          <w:rStyle w:val="22"/>
        </w:rPr>
      </w:pPr>
    </w:p>
    <w:p w:rsidR="008E0339" w:rsidRDefault="008E0339">
      <w:pPr>
        <w:pStyle w:val="21"/>
        <w:shd w:val="clear" w:color="auto" w:fill="auto"/>
        <w:spacing w:before="0" w:after="42" w:line="170" w:lineRule="exact"/>
        <w:rPr>
          <w:rStyle w:val="22"/>
        </w:rPr>
      </w:pPr>
    </w:p>
    <w:p w:rsidR="008E0339" w:rsidRDefault="008E0339">
      <w:pPr>
        <w:pStyle w:val="21"/>
        <w:shd w:val="clear" w:color="auto" w:fill="auto"/>
        <w:spacing w:before="0" w:after="42" w:line="170" w:lineRule="exact"/>
        <w:rPr>
          <w:rStyle w:val="22"/>
        </w:rPr>
      </w:pPr>
    </w:p>
    <w:p w:rsidR="00303469" w:rsidRPr="008E0339" w:rsidRDefault="00A2574B" w:rsidP="008E0339">
      <w:pPr>
        <w:pStyle w:val="21"/>
        <w:shd w:val="clear" w:color="auto" w:fill="auto"/>
        <w:spacing w:before="0" w:after="42" w:line="240" w:lineRule="auto"/>
        <w:rPr>
          <w:rFonts w:ascii="Times New Roman" w:hAnsi="Times New Roman" w:cs="Times New Roman"/>
          <w:b/>
          <w:sz w:val="32"/>
        </w:rPr>
      </w:pPr>
      <w:r w:rsidRPr="008E0339">
        <w:rPr>
          <w:rStyle w:val="22"/>
          <w:rFonts w:ascii="Times New Roman" w:hAnsi="Times New Roman" w:cs="Times New Roman"/>
          <w:b/>
          <w:sz w:val="32"/>
        </w:rPr>
        <w:lastRenderedPageBreak/>
        <w:t>Наружное применение минеральных вод</w:t>
      </w:r>
    </w:p>
    <w:p w:rsidR="00303469" w:rsidRDefault="008E0339" w:rsidP="008E0339">
      <w:pPr>
        <w:pStyle w:val="2"/>
        <w:shd w:val="clear" w:color="auto" w:fill="auto"/>
        <w:spacing w:before="0" w:after="0"/>
        <w:ind w:left="20" w:right="20" w:firstLine="280"/>
      </w:pPr>
      <w:r>
        <w:rPr>
          <w:noProof/>
          <w:lang w:bidi="ar-SA"/>
        </w:rPr>
        <w:drawing>
          <wp:anchor distT="0" distB="0" distL="114300" distR="114300" simplePos="0" relativeHeight="251663872" behindDoc="0" locked="0" layoutInCell="1" allowOverlap="1" wp14:anchorId="3DB8F672" wp14:editId="7BD35A10">
            <wp:simplePos x="0" y="0"/>
            <wp:positionH relativeFrom="column">
              <wp:posOffset>12802</wp:posOffset>
            </wp:positionH>
            <wp:positionV relativeFrom="paragraph">
              <wp:posOffset>391160</wp:posOffset>
            </wp:positionV>
            <wp:extent cx="3590290" cy="5734685"/>
            <wp:effectExtent l="0" t="0" r="0" b="0"/>
            <wp:wrapThrough wrapText="bothSides">
              <wp:wrapPolygon edited="0">
                <wp:start x="0" y="0"/>
                <wp:lineTo x="0" y="21526"/>
                <wp:lineTo x="21432" y="21526"/>
                <wp:lineTo x="2143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573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74B">
        <w:rPr>
          <w:rStyle w:val="a5"/>
        </w:rPr>
        <w:t>Минеральные ванны</w:t>
      </w:r>
      <w:r w:rsidR="00A2574B">
        <w:t xml:space="preserve"> — лечебное воздействие на больного, погр</w:t>
      </w:r>
      <w:r>
        <w:t xml:space="preserve">уженного в минеральную воду. </w:t>
      </w:r>
    </w:p>
    <w:p w:rsidR="00303469" w:rsidRDefault="00303469">
      <w:pPr>
        <w:rPr>
          <w:sz w:val="2"/>
          <w:szCs w:val="2"/>
        </w:rPr>
        <w:sectPr w:rsidR="00303469">
          <w:headerReference w:type="even" r:id="rId36"/>
          <w:headerReference w:type="default" r:id="rId37"/>
          <w:headerReference w:type="first" r:id="rId38"/>
          <w:pgSz w:w="11909" w:h="16834"/>
          <w:pgMar w:top="3341" w:right="2889" w:bottom="3063" w:left="3100" w:header="0" w:footer="3" w:gutter="0"/>
          <w:pgNumType w:start="262"/>
          <w:cols w:space="720"/>
          <w:noEndnote/>
          <w:titlePg/>
          <w:docGrid w:linePitch="360"/>
        </w:sectPr>
      </w:pPr>
    </w:p>
    <w:p w:rsidR="00303469" w:rsidRDefault="008E0339">
      <w:pPr>
        <w:rPr>
          <w:sz w:val="2"/>
          <w:szCs w:val="2"/>
        </w:rPr>
        <w:sectPr w:rsidR="00303469">
          <w:headerReference w:type="even" r:id="rId39"/>
          <w:headerReference w:type="default" r:id="rId40"/>
          <w:headerReference w:type="first" r:id="rId41"/>
          <w:pgSz w:w="11909" w:h="16834"/>
          <w:pgMar w:top="3341" w:right="2889" w:bottom="3063" w:left="3100" w:header="0" w:footer="3" w:gutter="0"/>
          <w:pgNumType w:start="44"/>
          <w:cols w:space="720"/>
          <w:noEndnote/>
          <w:docGrid w:linePitch="360"/>
        </w:sectPr>
      </w:pPr>
      <w:r>
        <w:rPr>
          <w:noProof/>
          <w:sz w:val="2"/>
          <w:szCs w:val="2"/>
          <w:lang w:bidi="ar-SA"/>
        </w:rPr>
        <w:lastRenderedPageBreak/>
        <w:drawing>
          <wp:inline distT="0" distB="0" distL="0" distR="0">
            <wp:extent cx="3752850" cy="61741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617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69" w:rsidRDefault="008E0339">
      <w:pPr>
        <w:pStyle w:val="2"/>
        <w:shd w:val="clear" w:color="auto" w:fill="auto"/>
        <w:spacing w:before="0" w:after="0"/>
        <w:ind w:left="40" w:right="20"/>
      </w:pPr>
      <w:r>
        <w:lastRenderedPageBreak/>
        <w:t xml:space="preserve">Для </w:t>
      </w:r>
      <w:r w:rsidR="00A2574B">
        <w:t>них используют природные или искусственно при</w:t>
      </w:r>
      <w:r w:rsidR="00A2574B">
        <w:softHyphen/>
        <w:t>готовленные воды. В отличие от пресных ванн, ми</w:t>
      </w:r>
      <w:r w:rsidR="00A2574B">
        <w:softHyphen/>
        <w:t>неральные ванны оказывают на организм не только температурное и механическое влияние, но и хими</w:t>
      </w:r>
      <w:r w:rsidR="00A2574B">
        <w:softHyphen/>
        <w:t>ческое воздействие. Газы, микроэлементы, биоло</w:t>
      </w:r>
      <w:r w:rsidR="00A2574B">
        <w:softHyphen/>
        <w:t>гически активные вещества, содержащиеся в мине</w:t>
      </w:r>
      <w:r w:rsidR="00A2574B">
        <w:softHyphen/>
        <w:t>ральных водах, действуют на экстерорецепторы кожи и слизистых оболочек, интерорецепторы сосудов и внутренних органов, а также непосредственно вклю</w:t>
      </w:r>
      <w:r w:rsidR="00A2574B">
        <w:softHyphen/>
        <w:t>чаются в метаболические процессы после проник</w:t>
      </w:r>
      <w:r w:rsidR="00A2574B">
        <w:softHyphen/>
        <w:t>новения в организм.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300"/>
      </w:pPr>
      <w:r>
        <w:rPr>
          <w:rStyle w:val="a5"/>
        </w:rPr>
        <w:t>Углекислые ванны</w:t>
      </w:r>
      <w:r>
        <w:t xml:space="preserve"> — это лечебные воздействия на больного, погруженного в углекислую минераль</w:t>
      </w:r>
      <w:r>
        <w:softHyphen/>
        <w:t>ную воду. К лечебным углекислым водам относят такие, которые содержат в 1 л не менее 0,75 г угле</w:t>
      </w:r>
      <w:r>
        <w:softHyphen/>
        <w:t>кислого газа (17,8 ммоль/л). В естественных или искусственно приготовленных углекислых ваннах его концентрация обычно составляет 1,2—1,4 г/л (27,6—32,2 ммоль/л). Искусственные ванны чаще всего готовят путем физического насыщения воды углекислотой из баллона с помощью специального аппарата АН-9 (рис. 90).</w:t>
      </w:r>
    </w:p>
    <w:p w:rsidR="00303469" w:rsidRDefault="00A2574B">
      <w:pPr>
        <w:pStyle w:val="2"/>
        <w:shd w:val="clear" w:color="auto" w:fill="auto"/>
        <w:spacing w:before="0" w:after="0"/>
        <w:ind w:left="40" w:right="20" w:firstLine="300"/>
      </w:pPr>
      <w:r>
        <w:t>Воздействие на организм каждого температурно</w:t>
      </w:r>
      <w:r>
        <w:softHyphen/>
        <w:t>го, механического и химического действующих фак</w:t>
      </w:r>
      <w:r>
        <w:softHyphen/>
        <w:t>торов в углекислой ванне отличается своей специ</w:t>
      </w:r>
      <w:r>
        <w:softHyphen/>
        <w:t>фикой. Выраженное раздражение тепловых рецеп</w:t>
      </w:r>
      <w:r>
        <w:softHyphen/>
        <w:t>торов пузырьками углекислого газа, имеющими температуру 12—13 °С, приводит к тому, что в угле</w:t>
      </w:r>
      <w:r>
        <w:softHyphen/>
        <w:t>кислой ванне возникают комфортные условия для человеческого организма при более низкой темпе</w:t>
      </w:r>
      <w:r>
        <w:softHyphen/>
        <w:t>ратуре воды (до 32—33 °С), чем в любой другой. Это очень важно для больных с сердечно-сосудистыми заболеваниями, так как обеспечивает более щадя</w:t>
      </w:r>
      <w:r>
        <w:softHyphen/>
        <w:t>щую нагрузку на систему кровообращения. Специ</w:t>
      </w:r>
      <w:r>
        <w:softHyphen/>
        <w:t>фика механического действия углекислых ванн со-</w:t>
      </w:r>
    </w:p>
    <w:p w:rsidR="00303469" w:rsidRDefault="004D6026">
      <w:pPr>
        <w:framePr w:h="6427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569970" cy="4086860"/>
            <wp:effectExtent l="0" t="0" r="0" b="8890"/>
            <wp:docPr id="19" name="Рисунок 19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1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69" w:rsidRDefault="00A2574B">
      <w:pPr>
        <w:pStyle w:val="aa"/>
        <w:framePr w:h="6427" w:wrap="notBeside" w:vAnchor="text" w:hAnchor="text" w:xAlign="center" w:y="1"/>
        <w:shd w:val="clear" w:color="auto" w:fill="auto"/>
        <w:spacing w:line="170" w:lineRule="exact"/>
        <w:jc w:val="left"/>
      </w:pPr>
      <w:r>
        <w:rPr>
          <w:rStyle w:val="TimesNewRoman85pt"/>
          <w:rFonts w:eastAsia="Tahoma"/>
        </w:rPr>
        <w:t>Рис. 90.</w:t>
      </w:r>
      <w:r>
        <w:t xml:space="preserve"> Аппарат для насыщения воды углекислым газом (АН-9)</w:t>
      </w:r>
    </w:p>
    <w:p w:rsidR="00303469" w:rsidRDefault="00303469">
      <w:pPr>
        <w:rPr>
          <w:sz w:val="2"/>
          <w:szCs w:val="2"/>
        </w:rPr>
      </w:pPr>
    </w:p>
    <w:p w:rsidR="00303469" w:rsidRDefault="00A2574B">
      <w:pPr>
        <w:pStyle w:val="2"/>
        <w:shd w:val="clear" w:color="auto" w:fill="auto"/>
        <w:spacing w:before="136" w:after="0"/>
        <w:ind w:left="40"/>
      </w:pPr>
      <w:r>
        <w:t>стоит в своеобразном тактильном раздражении («микромассаже») кожи пузырьками углекислого газа, которые то садятся на кожу, то отрываются от нее.</w:t>
      </w:r>
    </w:p>
    <w:p w:rsidR="00303469" w:rsidRDefault="00A2574B">
      <w:pPr>
        <w:pStyle w:val="2"/>
        <w:shd w:val="clear" w:color="auto" w:fill="auto"/>
        <w:spacing w:before="0" w:after="0"/>
        <w:ind w:left="40" w:firstLine="280"/>
      </w:pPr>
      <w:r>
        <w:t>Углекислота проникает в организм через непо</w:t>
      </w:r>
      <w:r>
        <w:softHyphen/>
        <w:t>врежденную кожу и ингаляционным путем. Следует отметить следующие лечебные эффекты углекислых шиш: кардиотонический, гипотензивный, противо</w:t>
      </w:r>
      <w:r>
        <w:softHyphen/>
        <w:t>воспалительный, тренирующий, метаболический.</w:t>
      </w:r>
    </w:p>
    <w:p w:rsidR="00303469" w:rsidRDefault="00A2574B">
      <w:pPr>
        <w:pStyle w:val="2"/>
        <w:shd w:val="clear" w:color="auto" w:fill="auto"/>
        <w:spacing w:before="0" w:after="0"/>
        <w:ind w:left="20" w:right="20"/>
      </w:pPr>
      <w:r>
        <w:t>Одним из наиболее известных эффектов углекислых ванн является сосудорасширяющий, который в свою очередь способствует перераспределению крови в организме (отток из депо) и увеличению количества циркулирующей крови (в среднем на 30%). Отме</w:t>
      </w:r>
      <w:r>
        <w:softHyphen/>
        <w:t>чается снижение тонуса симпатического отдела ве</w:t>
      </w:r>
      <w:r>
        <w:softHyphen/>
        <w:t xml:space="preserve">гетативной нервной системы, </w:t>
      </w:r>
      <w:r>
        <w:lastRenderedPageBreak/>
        <w:t>происходит увеличе</w:t>
      </w:r>
      <w:r>
        <w:softHyphen/>
        <w:t>ние силы сердечных сокращений, урежение их час</w:t>
      </w:r>
      <w:r>
        <w:softHyphen/>
        <w:t>тоты. Также возникают благоприятные условия для улучшения коронарного кровотока, а следователь</w:t>
      </w:r>
      <w:r>
        <w:softHyphen/>
        <w:t>но, и метаболизма миокарда. Артериальное давле</w:t>
      </w:r>
      <w:r>
        <w:softHyphen/>
        <w:t>ние имеет выраженную тенденцию к нормализации. Действие ванн на дыхательную систему проявляет</w:t>
      </w:r>
      <w:r>
        <w:softHyphen/>
        <w:t>ся углублением дыхания, усилением вентиляцион</w:t>
      </w:r>
      <w:r>
        <w:softHyphen/>
        <w:t>ной функции и повышением использования кисло</w:t>
      </w:r>
      <w:r>
        <w:softHyphen/>
        <w:t>рода в легких. После приема углекислой ванны у больных появляется чувство бодрости, отмечается повышение настроения и работоспособности. Угле</w:t>
      </w:r>
      <w:r>
        <w:softHyphen/>
        <w:t>кислые ванны оказывают нормализующее влияние на нейроэндокринную систему, а также различные виды обменов в организме.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Углекислые ванны широко применяются при ле</w:t>
      </w:r>
      <w:r>
        <w:softHyphen/>
        <w:t>чении заболеваний сердечно-сосудистой системы в стадии компенсации, болезней органов дыхания вне обострения, неврозов, последствий черепно-мозго</w:t>
      </w:r>
      <w:r>
        <w:softHyphen/>
        <w:t>вой травмы, длительно незаживающих трофических ранах и язвах, ожирении, гипофункции половых желез, гипотиреозе легкой степени, нефросклерозе, а также используются как средство профилактики и закаливания организма.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У больных с кардиологическими патологиями со сниженной сократительной способностью миокарда следует использовать полуванны или местные угле</w:t>
      </w:r>
      <w:r>
        <w:softHyphen/>
        <w:t>кислые ванны либо применять так называемые «су</w:t>
      </w:r>
      <w:r>
        <w:softHyphen/>
        <w:t>хие» углекислые ванны. Для проведения «сухих» углекислых ванн используются специальные герме</w:t>
      </w:r>
      <w:r>
        <w:softHyphen/>
        <w:t>тичные устройства-ванны, в которые помещают об</w:t>
      </w:r>
      <w:r>
        <w:softHyphen/>
        <w:t>наженного пациента, за исключением головы, с после</w:t>
      </w:r>
      <w:r>
        <w:softHyphen/>
        <w:t>дующей точно дозируемой подачей в них подогре</w:t>
      </w:r>
      <w:r>
        <w:softHyphen/>
        <w:t>того до определенной температуры и увлажненного углекислого газа.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Противопоказаниями</w:t>
      </w:r>
      <w:r>
        <w:t xml:space="preserve"> к применению углекислых ванн являются: ИБС, митральные пороки сердца, сердечная недостаточность II—III стадии, гиперти- реоз, хроническая почечная недостаточность </w:t>
      </w:r>
      <w:r>
        <w:rPr>
          <w:lang w:val="en-US" w:eastAsia="en-US" w:bidi="en-US"/>
        </w:rPr>
        <w:t>II</w:t>
      </w:r>
      <w:r w:rsidRPr="00A2574B">
        <w:rPr>
          <w:lang w:eastAsia="en-US" w:bidi="en-US"/>
        </w:rPr>
        <w:t>-</w:t>
      </w:r>
      <w:r>
        <w:rPr>
          <w:lang w:val="en-US" w:eastAsia="en-US" w:bidi="en-US"/>
        </w:rPr>
        <w:t>III</w:t>
      </w:r>
      <w:r w:rsidRPr="00A2574B">
        <w:rPr>
          <w:lang w:eastAsia="en-US" w:bidi="en-US"/>
        </w:rPr>
        <w:t xml:space="preserve"> </w:t>
      </w:r>
      <w:r>
        <w:t>стадии, непереносимость лечебной среды при при</w:t>
      </w:r>
      <w:r>
        <w:softHyphen/>
        <w:t>еме ванн.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 xml:space="preserve">Углекислые ванны начинают применять обычно при температуре воды 36—35 °С. В процессе лечения ее постепенно снижают до 32 °С (реже 28 °С). По мере понижения температуры воды продолжительность ванны </w:t>
      </w:r>
      <w:r>
        <w:lastRenderedPageBreak/>
        <w:t>увеличивают, начиная с 5—7 мин и доводя ее к концу лечения до 12—15 мин. Процедуры прово</w:t>
      </w:r>
      <w:r>
        <w:softHyphen/>
        <w:t>дят через день или два дня подряд с перерывом на</w:t>
      </w:r>
    </w:p>
    <w:p w:rsidR="00303469" w:rsidRDefault="00A2574B">
      <w:pPr>
        <w:pStyle w:val="2"/>
        <w:numPr>
          <w:ilvl w:val="0"/>
          <w:numId w:val="5"/>
        </w:numPr>
        <w:shd w:val="clear" w:color="auto" w:fill="auto"/>
        <w:tabs>
          <w:tab w:val="left" w:pos="442"/>
        </w:tabs>
        <w:spacing w:before="0" w:after="0"/>
        <w:ind w:left="20"/>
      </w:pPr>
      <w:r>
        <w:t>й день. Курс лечения составляет 12—15 ванн.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Кислородные ванны.</w:t>
      </w:r>
      <w:r>
        <w:t xml:space="preserve"> Такие ванны готовят толь</w:t>
      </w:r>
      <w:r>
        <w:softHyphen/>
        <w:t>ко искусственным путем. Наиболее распространен</w:t>
      </w:r>
      <w:r>
        <w:softHyphen/>
        <w:t>ным является метод физического насыщения пре</w:t>
      </w:r>
      <w:r>
        <w:softHyphen/>
        <w:t>сной воды кислородом под давлением 1,5—2,5 ат., который обеспечивает концентрацию газа в ванне в пределах 40—50 мг/л (1,2—1,5 ммоль/л). Кислород подают в ванну через систему трубок, которые вмон</w:t>
      </w:r>
      <w:r>
        <w:softHyphen/>
        <w:t>тированы в решетку. Решетку располагают на дне ванны.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Кислородные ванны оказывают нормализующее влияние на состояние процессов возбуждения и тор</w:t>
      </w:r>
      <w:r>
        <w:softHyphen/>
        <w:t>можения в коре головного мозга. Они обеспечивают седативный и вегетостабилизирующий эффекты, нормализуют сосудистый тонус и гемодинамику в целом, улучшают обменные и окислительные про</w:t>
      </w:r>
      <w:r>
        <w:softHyphen/>
        <w:t>цессы в организме. Кислородные ванны показаны при нейроциркуляторной дистонии, гипертонической болезни, атеросклерозе, неосложненном инфаркте миокарда в фазе выздоровления, последствиях пере</w:t>
      </w:r>
      <w:r>
        <w:softHyphen/>
        <w:t>несенных ишемических инсультов и черепно-мозго</w:t>
      </w:r>
      <w:r>
        <w:softHyphen/>
        <w:t>вых травм, заболеваниях периферических нервов и сосудов, неврозах, тиреотоксикозе легкой степени.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Процедуры проводят ежедневно или через день при температуре 34—37 °С. Продолжительность про</w:t>
      </w:r>
      <w:r>
        <w:softHyphen/>
        <w:t>цедуры составляет 10—20 мин. На курс лечения на</w:t>
      </w:r>
      <w:r>
        <w:softHyphen/>
        <w:t>значают 10—15 ванн.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Жемчужные ванны</w:t>
      </w:r>
      <w:r>
        <w:t xml:space="preserve"> бывают только искусствен</w:t>
      </w:r>
      <w:r>
        <w:softHyphen/>
        <w:t>ными. Их приготавливают путем насыщения пре</w:t>
      </w:r>
      <w:r>
        <w:softHyphen/>
        <w:t>сной воды атмосферным воздухом под давлением 0,5—1,5 ат. Воздух с помощью компрессора посту</w:t>
      </w:r>
      <w:r>
        <w:softHyphen/>
        <w:t>пает в ванну через отверстия в системе металличес</w:t>
      </w:r>
      <w:r>
        <w:softHyphen/>
        <w:t>ких трубок, вмонтированных в деревянную раму, помещенную на дно ванны (рис. 91). В результате во время процедуры больной находится в ванне, вода в которой бурлит огромным количеством движущих</w:t>
      </w:r>
      <w:r>
        <w:softHyphen/>
        <w:t>ся пузырьков различного размера.</w:t>
      </w:r>
    </w:p>
    <w:p w:rsidR="00303469" w:rsidRDefault="00A2574B">
      <w:pPr>
        <w:pStyle w:val="2"/>
        <w:shd w:val="clear" w:color="auto" w:fill="auto"/>
        <w:spacing w:before="0" w:after="68"/>
        <w:ind w:left="20" w:right="20" w:firstLine="280"/>
      </w:pPr>
      <w:r>
        <w:t>Жемчужные ванны нормализуют возбудимость не</w:t>
      </w:r>
      <w:r>
        <w:softHyphen/>
        <w:t>рвной системы, тонус мышц и оказывают тренирую</w:t>
      </w:r>
      <w:r>
        <w:softHyphen/>
        <w:t>щее действие на механ</w:t>
      </w:r>
      <w:r w:rsidR="008E0339">
        <w:t>измы регуляции гемодинамики.</w:t>
      </w:r>
    </w:p>
    <w:p w:rsidR="00303469" w:rsidRDefault="004D6026" w:rsidP="008E0339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508</wp:posOffset>
            </wp:positionV>
            <wp:extent cx="3300095" cy="1526540"/>
            <wp:effectExtent l="0" t="0" r="0" b="0"/>
            <wp:wrapThrough wrapText="bothSides">
              <wp:wrapPolygon edited="0">
                <wp:start x="0" y="0"/>
                <wp:lineTo x="0" y="21295"/>
                <wp:lineTo x="21446" y="21295"/>
                <wp:lineTo x="21446" y="0"/>
                <wp:lineTo x="0" y="0"/>
              </wp:wrapPolygon>
            </wp:wrapThrough>
            <wp:docPr id="20" name="Рисунок 20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2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0339" w:rsidRDefault="008E0339" w:rsidP="008E0339">
      <w:pPr>
        <w:pStyle w:val="26"/>
        <w:shd w:val="clear" w:color="auto" w:fill="auto"/>
        <w:spacing w:line="180" w:lineRule="exact"/>
        <w:rPr>
          <w:rStyle w:val="2Tahoma8pt"/>
          <w:rFonts w:ascii="Times New Roman" w:hAnsi="Times New Roman" w:cs="Times New Roman"/>
          <w:b/>
          <w:i w:val="0"/>
          <w:sz w:val="20"/>
        </w:rPr>
      </w:pPr>
    </w:p>
    <w:p w:rsidR="008E0339" w:rsidRDefault="00A2574B" w:rsidP="008E0339">
      <w:pPr>
        <w:pStyle w:val="26"/>
        <w:shd w:val="clear" w:color="auto" w:fill="auto"/>
        <w:tabs>
          <w:tab w:val="right" w:pos="5920"/>
        </w:tabs>
        <w:spacing w:line="180" w:lineRule="exact"/>
        <w:rPr>
          <w:b/>
          <w:i/>
          <w:sz w:val="22"/>
        </w:rPr>
      </w:pPr>
      <w:r w:rsidRPr="008E0339">
        <w:rPr>
          <w:rStyle w:val="2Tahoma8pt"/>
          <w:rFonts w:ascii="Times New Roman" w:hAnsi="Times New Roman" w:cs="Times New Roman"/>
          <w:b/>
          <w:i w:val="0"/>
          <w:sz w:val="20"/>
        </w:rPr>
        <w:t>Рис. 91.</w:t>
      </w:r>
      <w:r w:rsidRPr="008E0339">
        <w:rPr>
          <w:b/>
          <w:i/>
          <w:sz w:val="22"/>
        </w:rPr>
        <w:t xml:space="preserve"> Устройство для приготовления жемчужной ванны</w:t>
      </w:r>
      <w:r w:rsidR="008E0339">
        <w:rPr>
          <w:b/>
          <w:i/>
          <w:sz w:val="22"/>
        </w:rPr>
        <w:tab/>
      </w:r>
    </w:p>
    <w:p w:rsidR="008E0339" w:rsidRPr="008E0339" w:rsidRDefault="008E0339" w:rsidP="008E0339">
      <w:pPr>
        <w:rPr>
          <w:sz w:val="2"/>
          <w:szCs w:val="2"/>
        </w:rPr>
        <w:sectPr w:rsidR="008E0339" w:rsidRPr="008E0339">
          <w:headerReference w:type="even" r:id="rId45"/>
          <w:headerReference w:type="default" r:id="rId46"/>
          <w:pgSz w:w="11909" w:h="16834"/>
          <w:pgMar w:top="3341" w:right="2889" w:bottom="3063" w:left="3100" w:header="0" w:footer="3" w:gutter="0"/>
          <w:pgNumType w:start="266"/>
          <w:cols w:space="720"/>
          <w:noEndnote/>
          <w:docGrid w:linePitch="360"/>
        </w:sectPr>
      </w:pPr>
    </w:p>
    <w:p w:rsidR="00303469" w:rsidRDefault="00A2574B" w:rsidP="008E0339">
      <w:pPr>
        <w:pStyle w:val="2"/>
        <w:shd w:val="clear" w:color="auto" w:fill="auto"/>
        <w:spacing w:before="0" w:after="0"/>
        <w:ind w:right="20"/>
      </w:pPr>
      <w:r>
        <w:lastRenderedPageBreak/>
        <w:t>Такие ванны применяются при неврастении, ас</w:t>
      </w:r>
      <w:r>
        <w:softHyphen/>
        <w:t>тенических синдромах различного происхождения, нейроциркуляторной дистонии, гипертонической болезни, детском церебральном параличе, общем утомлении.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Жемчужные ванны проводят ежедневно или че</w:t>
      </w:r>
      <w:r>
        <w:softHyphen/>
        <w:t>рез день при температуре 36—34 °С. Продолжитель</w:t>
      </w:r>
      <w:r>
        <w:softHyphen/>
        <w:t>ность процедур составляет 10—15 мин. Курс лече</w:t>
      </w:r>
      <w:r>
        <w:softHyphen/>
        <w:t>ния — 10—15 процедур.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Радоновые ванны</w:t>
      </w:r>
      <w:r>
        <w:t xml:space="preserve"> — это лечебные воздействия на больного, погруженного в радоновую минераль</w:t>
      </w:r>
      <w:r>
        <w:softHyphen/>
        <w:t xml:space="preserve">ную воду. Основным действующим фактором таких ванн является растворенный в них инертный газ радон </w:t>
      </w:r>
      <w:r>
        <w:rPr>
          <w:lang w:val="en-US" w:eastAsia="en-US" w:bidi="en-US"/>
        </w:rPr>
        <w:t>Rn</w:t>
      </w:r>
      <w:r w:rsidRPr="00A2574B">
        <w:rPr>
          <w:lang w:eastAsia="en-US" w:bidi="en-US"/>
        </w:rPr>
        <w:t xml:space="preserve">, </w:t>
      </w:r>
      <w:r>
        <w:t>распад к</w:t>
      </w:r>
      <w:r w:rsidR="008E0339">
        <w:t xml:space="preserve">оторого сопровождается </w:t>
      </w:r>
      <w:r w:rsidR="0014055F">
        <w:t>α</w:t>
      </w:r>
      <w:r w:rsidR="008E0339">
        <w:t>-излу</w:t>
      </w:r>
      <w:r>
        <w:t xml:space="preserve">чением. При оседании радона на кожу </w:t>
      </w:r>
      <w:r w:rsidR="0014055F">
        <w:t>α</w:t>
      </w:r>
      <w:r>
        <w:t xml:space="preserve">-излучение его молекул вызывает </w:t>
      </w:r>
      <w:r w:rsidR="0014055F" w:rsidRPr="0014055F">
        <w:rPr>
          <w:rStyle w:val="1"/>
          <w:u w:val="none"/>
        </w:rPr>
        <w:t>ионизац</w:t>
      </w:r>
      <w:r w:rsidRPr="0014055F">
        <w:rPr>
          <w:rStyle w:val="1"/>
          <w:u w:val="none"/>
        </w:rPr>
        <w:t xml:space="preserve">ию </w:t>
      </w:r>
      <w:r w:rsidR="0014055F" w:rsidRPr="0014055F">
        <w:rPr>
          <w:rStyle w:val="1"/>
          <w:u w:val="none"/>
        </w:rPr>
        <w:t xml:space="preserve">молекул белков и </w:t>
      </w:r>
      <w:r w:rsidRPr="0014055F">
        <w:rPr>
          <w:rStyle w:val="1"/>
          <w:u w:val="none"/>
        </w:rPr>
        <w:t>воды в дерме</w:t>
      </w:r>
      <w:r>
        <w:t xml:space="preserve">, с </w:t>
      </w:r>
      <w:r w:rsidRPr="0014055F">
        <w:t>об</w:t>
      </w:r>
      <w:r w:rsidRPr="0014055F">
        <w:rPr>
          <w:rStyle w:val="1"/>
          <w:u w:val="none"/>
        </w:rPr>
        <w:t>разованием токсических</w:t>
      </w:r>
      <w:r w:rsidR="0014055F">
        <w:t xml:space="preserve"> мета</w:t>
      </w:r>
      <w:r w:rsidR="0014055F" w:rsidRPr="0014055F">
        <w:t>бо</w:t>
      </w:r>
      <w:r w:rsidRPr="0014055F">
        <w:t>ли</w:t>
      </w:r>
      <w:r w:rsidRPr="0014055F">
        <w:rPr>
          <w:rStyle w:val="1"/>
          <w:u w:val="none"/>
        </w:rPr>
        <w:t>тов кислорода</w:t>
      </w:r>
      <w:r w:rsidRPr="0014055F">
        <w:t xml:space="preserve"> и гидропере</w:t>
      </w:r>
      <w:r w:rsidRPr="0014055F">
        <w:rPr>
          <w:rStyle w:val="1"/>
          <w:u w:val="none"/>
        </w:rPr>
        <w:t>кисей.</w:t>
      </w:r>
      <w:r w:rsidRPr="0014055F">
        <w:t xml:space="preserve"> Во время про</w:t>
      </w:r>
      <w:r w:rsidRPr="0014055F">
        <w:softHyphen/>
        <w:t>цедуры в организм через кожу проникает от 0,</w:t>
      </w:r>
      <w:r w:rsidRPr="0014055F">
        <w:rPr>
          <w:rStyle w:val="1"/>
          <w:u w:val="none"/>
        </w:rPr>
        <w:t>15 до</w:t>
      </w:r>
      <w:r w:rsidRPr="0014055F">
        <w:t xml:space="preserve"> 0,</w:t>
      </w:r>
      <w:r w:rsidRPr="0014055F">
        <w:rPr>
          <w:rStyle w:val="1"/>
          <w:u w:val="none"/>
        </w:rPr>
        <w:t>27%</w:t>
      </w:r>
      <w:r w:rsidRPr="0014055F">
        <w:t xml:space="preserve"> радона, что обусловливает высокую концен</w:t>
      </w:r>
      <w:r w:rsidRPr="0014055F">
        <w:softHyphen/>
        <w:t>трацию продуктов ионизации в тканях внутренних органов. В результате происходят изменения био</w:t>
      </w:r>
      <w:r w:rsidRPr="0014055F">
        <w:softHyphen/>
        <w:t>химических процессов в тканях, активация окис</w:t>
      </w:r>
      <w:r w:rsidRPr="0014055F">
        <w:softHyphen/>
        <w:t>лительно-восстановительных реакций, стимуляция механизмов</w:t>
      </w:r>
      <w:r>
        <w:t xml:space="preserve"> адаптации организма.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Радоновым ван</w:t>
      </w:r>
      <w:r w:rsidR="0014055F">
        <w:t>нам присуще седативное и аналь</w:t>
      </w:r>
      <w:r>
        <w:t>гезирующее действие, нормализация обменных про</w:t>
      </w:r>
      <w:r>
        <w:softHyphen/>
        <w:t>цессов и функций эндокринных органов, улучше</w:t>
      </w:r>
      <w:r>
        <w:softHyphen/>
        <w:t>ние коронарного кровообращения и сократительной способности миокарда, гипотензивное действие, а также ярко выраженный противовоспалительный и десенсибилизирующий эффект, стимуляция имму</w:t>
      </w:r>
      <w:r>
        <w:softHyphen/>
        <w:t>нитета.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rPr>
          <w:rStyle w:val="a5"/>
        </w:rPr>
        <w:t>Показания</w:t>
      </w:r>
      <w:r>
        <w:t xml:space="preserve"> к применению радоновых ванн: забо</w:t>
      </w:r>
      <w:r>
        <w:softHyphen/>
        <w:t xml:space="preserve">левания сердечно-сосудистой системы (ишемическая болезнь сердца, стенокардия напряжения </w:t>
      </w:r>
      <w:r>
        <w:rPr>
          <w:lang w:val="en-US" w:eastAsia="en-US" w:bidi="en-US"/>
        </w:rPr>
        <w:t>I</w:t>
      </w:r>
      <w:r w:rsidRPr="00A2574B">
        <w:rPr>
          <w:lang w:eastAsia="en-US" w:bidi="en-US"/>
        </w:rPr>
        <w:t>—</w:t>
      </w:r>
      <w:r>
        <w:t>III ФК, миокардиодистрофия, митральные пороки сердца, постинфарктный, миокардитический и атероскле</w:t>
      </w:r>
      <w:r>
        <w:softHyphen/>
        <w:t>ротический кардиосклероз, начальные явления ате</w:t>
      </w:r>
      <w:r>
        <w:softHyphen/>
        <w:t xml:space="preserve">росклероза, гипертоническая болезнь </w:t>
      </w:r>
      <w:r>
        <w:rPr>
          <w:lang w:val="en-US" w:eastAsia="en-US" w:bidi="en-US"/>
        </w:rPr>
        <w:t>I</w:t>
      </w:r>
      <w:r w:rsidRPr="00A2574B">
        <w:rPr>
          <w:lang w:eastAsia="en-US" w:bidi="en-US"/>
        </w:rPr>
        <w:t>—</w:t>
      </w:r>
      <w:r>
        <w:t>II стадии, облитерирующий атеросклероз, варикозная болезнь), заболевания и последствия травм периферической (невралгии, невриты, радикулиты, плекситы) и цен</w:t>
      </w:r>
      <w:r>
        <w:softHyphen/>
        <w:t xml:space="preserve">тральной (неврастения, нарушения сна, последствия закрытых травм </w:t>
      </w:r>
      <w:r>
        <w:lastRenderedPageBreak/>
        <w:t>головного мозга) нервной системы, заболевания опорно-двигательного аппарата воспали</w:t>
      </w:r>
      <w:r>
        <w:softHyphen/>
        <w:t>тельного и дегенеративного характера (артриты, по</w:t>
      </w:r>
      <w:r>
        <w:softHyphen/>
        <w:t>лиартриты, оститы, остеомиелиты, переломы костей с замедленной консолидацией, остеоартроз, спонди</w:t>
      </w:r>
      <w:r>
        <w:softHyphen/>
        <w:t>литы), хронические заболевания легких, желудоч</w:t>
      </w:r>
      <w:r>
        <w:softHyphen/>
        <w:t>но-кишечного тракта и почек, болезни кожи (че</w:t>
      </w:r>
      <w:r>
        <w:softHyphen/>
        <w:t>шуйчатый лишай, красный плоский лишай, нейро</w:t>
      </w:r>
      <w:r>
        <w:softHyphen/>
        <w:t xml:space="preserve">дермит, склеродермия, псориаз), келоидные рубцы, длительно незаживающие раны и трофические язвы, подагра, сахарный диабет, диффузный токсический зоб </w:t>
      </w:r>
      <w:r>
        <w:rPr>
          <w:lang w:val="en-US" w:eastAsia="en-US" w:bidi="en-US"/>
        </w:rPr>
        <w:t>I</w:t>
      </w:r>
      <w:r w:rsidRPr="00A2574B">
        <w:rPr>
          <w:lang w:eastAsia="en-US" w:bidi="en-US"/>
        </w:rPr>
        <w:t>—</w:t>
      </w:r>
      <w:r>
        <w:t>III степени, ожирение II—III степени, хрони</w:t>
      </w:r>
      <w:r>
        <w:softHyphen/>
        <w:t>ческие воспалительные заболевания женских поло</w:t>
      </w:r>
      <w:r>
        <w:softHyphen/>
        <w:t>вых органов с гормонально-зависимыми новообра</w:t>
      </w:r>
      <w:r>
        <w:softHyphen/>
        <w:t>зованиями (фибромиома, эндометриоз), простатит.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300"/>
      </w:pPr>
      <w:r>
        <w:t>К противопоказаниям относятся: острые воспали</w:t>
      </w:r>
      <w:r>
        <w:softHyphen/>
        <w:t>тельные процессы, ишемическая болезнь сердца, стенокардия напряжения IV ФК, с нестабильной сте</w:t>
      </w:r>
      <w:r>
        <w:softHyphen/>
        <w:t>нокардией, сердечной недостаточностью II стадии, нарушениями сердечного ритма (мерцательная арит</w:t>
      </w:r>
      <w:r>
        <w:softHyphen/>
        <w:t>мия, политопная экстрасистолия), лейкопения лю</w:t>
      </w:r>
      <w:r>
        <w:softHyphen/>
        <w:t>бой этиологии, гипертиреоз, плохая переносимость радоновой минеральной воды (потливость, одышка, головокружение), профессиональные контакты с ионизирующими излучениями, доброкачественные опухоли, эпилепсия, вегетососудистые дисфункции.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Природные источники радоновых минеральных под находятся на курортах Пятигорск, Белокуриха, Молоковка, Усть-Кут (Россия). Помимо природных, используют искусственно приготовленные радоно</w:t>
      </w:r>
      <w:r>
        <w:softHyphen/>
        <w:t>вые ванны.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Для лечебного воздействия используют радоновую минеральную воду. Объемная активность радона в используемой минеральной воде должна превышать 37 Бк • дм</w:t>
      </w:r>
      <w:r>
        <w:rPr>
          <w:vertAlign w:val="superscript"/>
        </w:rPr>
        <w:t>-3</w:t>
      </w:r>
      <w:r>
        <w:t>. Большинство природных радоновых минеральных вод имеет малую минерализацию (ме</w:t>
      </w:r>
      <w:r>
        <w:softHyphen/>
        <w:t>нее 2 г*дм~</w:t>
      </w:r>
      <w:r>
        <w:rPr>
          <w:vertAlign w:val="superscript"/>
        </w:rPr>
        <w:t>3</w:t>
      </w:r>
      <w:r>
        <w:t>). Кроме радона, они содержат различ</w:t>
      </w:r>
      <w:r>
        <w:softHyphen/>
        <w:t>ные газы и минеральные вещества, которые тоже могут оказывать лечебное воздействие. Температу</w:t>
      </w:r>
      <w:r>
        <w:softHyphen/>
        <w:t>ра радоновых ванн составляет 34—36 °С. Искусствен</w:t>
      </w:r>
      <w:r>
        <w:softHyphen/>
        <w:t>ные радоновые ванны готовят из концентрирован</w:t>
      </w:r>
      <w:r>
        <w:softHyphen/>
        <w:t xml:space="preserve">ного водного раствора радона, который получают в барботере с раствором соли радона, </w:t>
      </w:r>
      <w:r>
        <w:lastRenderedPageBreak/>
        <w:t>находящимся в свинцовом контейнере.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Перед проведением процедуры в ванну наливают 200 л пресной воды определенной температуры, в которую в строгом соответствии с определенными правилами вносят и размешивают порцию (100 мл) концентрированного раствора радона. Затем больной погружается в ванну до уровня сосков. После ванны кожу больного обсушивают полотенцем (без расти</w:t>
      </w:r>
      <w:r>
        <w:softHyphen/>
        <w:t>рания), что способствует сохранению на коже дочер</w:t>
      </w:r>
      <w:r>
        <w:softHyphen/>
        <w:t>них продуктов распада радона. После приема проце</w:t>
      </w:r>
      <w:r>
        <w:softHyphen/>
        <w:t>дуры больной должен отдохнуть в течение 30—60 мин.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Применяются чаще всего общие радоновые ван</w:t>
      </w:r>
      <w:r>
        <w:softHyphen/>
        <w:t>ны при температуре воды 36-37 °С, продолжитель</w:t>
      </w:r>
      <w:r>
        <w:softHyphen/>
        <w:t>ностью 10—15 мин, 4—5 раз в неделю. На курс лече</w:t>
      </w:r>
      <w:r>
        <w:softHyphen/>
        <w:t>ния назначают 10-15 процедур. Детям радоновые ванны назначают не раньше, чем с 5-летнего возра</w:t>
      </w:r>
      <w:r>
        <w:softHyphen/>
        <w:t>ста. При гинекологических заболеваниях применя</w:t>
      </w:r>
      <w:r>
        <w:softHyphen/>
        <w:t>ются вагинальные орошения продолжительностью</w:t>
      </w:r>
    </w:p>
    <w:p w:rsidR="00303469" w:rsidRDefault="00A2574B">
      <w:pPr>
        <w:pStyle w:val="2"/>
        <w:shd w:val="clear" w:color="auto" w:fill="auto"/>
        <w:spacing w:before="0" w:after="0"/>
        <w:ind w:left="40" w:right="260"/>
      </w:pPr>
      <w:r>
        <w:t>15—20 мин и микроклизмы по схеме 2—3 дня под</w:t>
      </w:r>
      <w:r>
        <w:softHyphen/>
        <w:t>ряд, 1 день перерыва, в количестве 18—20 процедур на курс.</w:t>
      </w:r>
    </w:p>
    <w:p w:rsidR="00303469" w:rsidRDefault="00A2574B">
      <w:pPr>
        <w:pStyle w:val="2"/>
        <w:shd w:val="clear" w:color="auto" w:fill="auto"/>
        <w:spacing w:before="0" w:after="191"/>
        <w:ind w:left="40" w:right="260" w:firstLine="300"/>
      </w:pPr>
      <w:r>
        <w:t>Дозируют ванны по радиоактивности радона, тем</w:t>
      </w:r>
      <w:r>
        <w:softHyphen/>
        <w:t>пературе воды, ее объему и длительности процедуры.</w:t>
      </w:r>
    </w:p>
    <w:p w:rsidR="0014055F" w:rsidRDefault="0014055F" w:rsidP="0014055F">
      <w:pPr>
        <w:pStyle w:val="21"/>
        <w:shd w:val="clear" w:color="auto" w:fill="auto"/>
        <w:spacing w:before="0" w:after="75" w:line="240" w:lineRule="auto"/>
        <w:ind w:left="240"/>
        <w:rPr>
          <w:rStyle w:val="22"/>
          <w:rFonts w:ascii="Times New Roman" w:hAnsi="Times New Roman" w:cs="Times New Roman"/>
          <w:b/>
          <w:sz w:val="22"/>
        </w:rPr>
      </w:pPr>
    </w:p>
    <w:p w:rsidR="00303469" w:rsidRPr="0014055F" w:rsidRDefault="00A2574B" w:rsidP="0014055F">
      <w:pPr>
        <w:pStyle w:val="21"/>
        <w:shd w:val="clear" w:color="auto" w:fill="auto"/>
        <w:spacing w:before="0" w:after="75" w:line="240" w:lineRule="auto"/>
        <w:ind w:left="240"/>
        <w:rPr>
          <w:rFonts w:ascii="Times New Roman" w:hAnsi="Times New Roman" w:cs="Times New Roman"/>
          <w:b/>
          <w:sz w:val="22"/>
        </w:rPr>
      </w:pPr>
      <w:r w:rsidRPr="0014055F">
        <w:rPr>
          <w:rStyle w:val="22"/>
          <w:rFonts w:ascii="Times New Roman" w:hAnsi="Times New Roman" w:cs="Times New Roman"/>
          <w:b/>
          <w:sz w:val="22"/>
        </w:rPr>
        <w:t>Использование минеральных вод</w:t>
      </w:r>
    </w:p>
    <w:p w:rsidR="00303469" w:rsidRPr="0014055F" w:rsidRDefault="00A2574B" w:rsidP="0014055F">
      <w:pPr>
        <w:pStyle w:val="21"/>
        <w:shd w:val="clear" w:color="auto" w:fill="auto"/>
        <w:spacing w:before="0" w:after="47" w:line="240" w:lineRule="auto"/>
        <w:ind w:left="240"/>
        <w:rPr>
          <w:rFonts w:ascii="Times New Roman" w:hAnsi="Times New Roman" w:cs="Times New Roman"/>
          <w:b/>
          <w:sz w:val="22"/>
        </w:rPr>
      </w:pPr>
      <w:r w:rsidRPr="0014055F">
        <w:rPr>
          <w:rFonts w:ascii="Times New Roman" w:hAnsi="Times New Roman" w:cs="Times New Roman"/>
          <w:b/>
          <w:sz w:val="22"/>
        </w:rPr>
        <w:t>ДЛЯ ПИТЬЕВОГО ЛЕЧЕНИЯ</w:t>
      </w:r>
    </w:p>
    <w:p w:rsidR="00303469" w:rsidRDefault="00A2574B">
      <w:pPr>
        <w:pStyle w:val="2"/>
        <w:shd w:val="clear" w:color="auto" w:fill="auto"/>
        <w:spacing w:before="0" w:after="0"/>
        <w:ind w:left="40" w:right="260" w:firstLine="300"/>
      </w:pPr>
      <w:r>
        <w:rPr>
          <w:rStyle w:val="a5"/>
        </w:rPr>
        <w:t>Минеральные питьевые воды</w:t>
      </w:r>
      <w:r>
        <w:t xml:space="preserve"> — природные воды с общей минерализацией не менее 1 г*дм</w:t>
      </w:r>
      <w:r>
        <w:rPr>
          <w:vertAlign w:val="superscript"/>
        </w:rPr>
        <w:t>-3</w:t>
      </w:r>
      <w:r>
        <w:t>, содержащие биологически активные микроэлемен</w:t>
      </w:r>
      <w:r>
        <w:softHyphen/>
        <w:t>ты в количестве не ниже бальнеологических норм, принятых для питьевых минеральных вод. По ион</w:t>
      </w:r>
      <w:r>
        <w:softHyphen/>
        <w:t>но-солевому составу питьевые минеральные воды подразделяют на 31 группу. На практике чаще ис</w:t>
      </w:r>
      <w:r>
        <w:softHyphen/>
        <w:t>пользуют классификацию минеральных питьевых вод на подклассы по анионному составу, так как показания к применению вод различного катионно</w:t>
      </w:r>
      <w:r>
        <w:softHyphen/>
        <w:t>го состава для многих заболеваний аналогичны. При этом выделяют:</w:t>
      </w:r>
    </w:p>
    <w:p w:rsidR="00303469" w:rsidRDefault="00A2574B">
      <w:pPr>
        <w:pStyle w:val="2"/>
        <w:numPr>
          <w:ilvl w:val="0"/>
          <w:numId w:val="6"/>
        </w:numPr>
        <w:shd w:val="clear" w:color="auto" w:fill="auto"/>
        <w:spacing w:before="0" w:after="0"/>
        <w:ind w:left="40" w:right="260" w:firstLine="300"/>
      </w:pPr>
      <w:r>
        <w:t xml:space="preserve"> гидрокарбонатные воды различного катионно</w:t>
      </w:r>
      <w:r>
        <w:softHyphen/>
        <w:t xml:space="preserve">го состава, включающие кроме Са </w:t>
      </w:r>
      <w:r>
        <w:rPr>
          <w:vertAlign w:val="superscript"/>
        </w:rPr>
        <w:t>2+</w:t>
      </w:r>
      <w:r>
        <w:t xml:space="preserve">, </w:t>
      </w:r>
      <w:r>
        <w:rPr>
          <w:lang w:val="en-US" w:eastAsia="en-US" w:bidi="en-US"/>
        </w:rPr>
        <w:t>Na</w:t>
      </w:r>
      <w:r w:rsidRPr="00A2574B">
        <w:rPr>
          <w:vertAlign w:val="superscript"/>
          <w:lang w:eastAsia="en-US" w:bidi="en-US"/>
        </w:rPr>
        <w:t>+</w:t>
      </w:r>
      <w:r w:rsidRPr="00A2574B">
        <w:rPr>
          <w:lang w:eastAsia="en-US" w:bidi="en-US"/>
        </w:rPr>
        <w:t xml:space="preserve">, </w:t>
      </w:r>
      <w:r>
        <w:t>К</w:t>
      </w:r>
      <w:r>
        <w:rPr>
          <w:vertAlign w:val="superscript"/>
        </w:rPr>
        <w:t>+</w:t>
      </w:r>
      <w:r>
        <w:t xml:space="preserve"> также катионы </w:t>
      </w:r>
      <w:r>
        <w:rPr>
          <w:lang w:val="en-US" w:eastAsia="en-US" w:bidi="en-US"/>
        </w:rPr>
        <w:lastRenderedPageBreak/>
        <w:t>Fe</w:t>
      </w:r>
      <w:r w:rsidRPr="00A2574B">
        <w:rPr>
          <w:vertAlign w:val="superscript"/>
          <w:lang w:eastAsia="en-US" w:bidi="en-US"/>
        </w:rPr>
        <w:t>2+</w:t>
      </w:r>
      <w:r w:rsidRPr="00A2574B">
        <w:rPr>
          <w:lang w:eastAsia="en-US" w:bidi="en-US"/>
        </w:rPr>
        <w:t xml:space="preserve">, </w:t>
      </w:r>
      <w:r>
        <w:rPr>
          <w:lang w:val="en-US" w:eastAsia="en-US" w:bidi="en-US"/>
        </w:rPr>
        <w:t>As</w:t>
      </w:r>
      <w:r w:rsidRPr="00A2574B">
        <w:rPr>
          <w:vertAlign w:val="superscript"/>
          <w:lang w:eastAsia="en-US" w:bidi="en-US"/>
        </w:rPr>
        <w:t>3+</w:t>
      </w:r>
      <w:r w:rsidRPr="00A2574B">
        <w:rPr>
          <w:lang w:eastAsia="en-US" w:bidi="en-US"/>
        </w:rPr>
        <w:t xml:space="preserve">, </w:t>
      </w:r>
      <w:r>
        <w:rPr>
          <w:rStyle w:val="-1pt0"/>
        </w:rPr>
        <w:t>А1</w:t>
      </w:r>
      <w:r>
        <w:rPr>
          <w:rStyle w:val="-1pt0"/>
          <w:vertAlign w:val="superscript"/>
        </w:rPr>
        <w:t>3+</w:t>
      </w:r>
      <w:r w:rsidR="0014055F">
        <w:t xml:space="preserve"> и анионы Вг-</w:t>
      </w:r>
      <w:r>
        <w:t xml:space="preserve"> и I</w:t>
      </w:r>
      <w:r>
        <w:rPr>
          <w:vertAlign w:val="superscript"/>
        </w:rPr>
        <w:t>-</w:t>
      </w:r>
      <w:r>
        <w:t>;</w:t>
      </w:r>
    </w:p>
    <w:p w:rsidR="00303469" w:rsidRDefault="00A2574B">
      <w:pPr>
        <w:pStyle w:val="2"/>
        <w:numPr>
          <w:ilvl w:val="0"/>
          <w:numId w:val="6"/>
        </w:numPr>
        <w:shd w:val="clear" w:color="auto" w:fill="auto"/>
        <w:spacing w:before="0" w:after="0"/>
        <w:ind w:left="40" w:firstLine="300"/>
      </w:pPr>
      <w:r>
        <w:t xml:space="preserve"> гидрокарбонатно-сульфатные;</w:t>
      </w:r>
    </w:p>
    <w:p w:rsidR="00303469" w:rsidRDefault="00A2574B">
      <w:pPr>
        <w:pStyle w:val="2"/>
        <w:numPr>
          <w:ilvl w:val="0"/>
          <w:numId w:val="6"/>
        </w:numPr>
        <w:shd w:val="clear" w:color="auto" w:fill="auto"/>
        <w:spacing w:before="0" w:after="0"/>
        <w:ind w:left="40" w:firstLine="300"/>
      </w:pPr>
      <w:r>
        <w:t xml:space="preserve"> гидрокарбонатно-хлоридные;</w:t>
      </w:r>
    </w:p>
    <w:p w:rsidR="00303469" w:rsidRDefault="00A2574B">
      <w:pPr>
        <w:pStyle w:val="2"/>
        <w:numPr>
          <w:ilvl w:val="0"/>
          <w:numId w:val="6"/>
        </w:numPr>
        <w:shd w:val="clear" w:color="auto" w:fill="auto"/>
        <w:spacing w:before="0" w:after="0"/>
        <w:ind w:left="40" w:firstLine="300"/>
      </w:pPr>
      <w:r>
        <w:t xml:space="preserve"> гидрокарбонатно-сульфатно-хлоридные;</w:t>
      </w:r>
    </w:p>
    <w:p w:rsidR="00303469" w:rsidRDefault="00A2574B">
      <w:pPr>
        <w:pStyle w:val="2"/>
        <w:numPr>
          <w:ilvl w:val="0"/>
          <w:numId w:val="6"/>
        </w:numPr>
        <w:shd w:val="clear" w:color="auto" w:fill="auto"/>
        <w:spacing w:before="0" w:after="0"/>
        <w:ind w:left="40" w:right="260" w:firstLine="300"/>
      </w:pPr>
      <w:r>
        <w:t xml:space="preserve"> сульфатные воды различного катионного со</w:t>
      </w:r>
      <w:r>
        <w:softHyphen/>
        <w:t>става;</w:t>
      </w:r>
    </w:p>
    <w:p w:rsidR="00303469" w:rsidRDefault="00A2574B">
      <w:pPr>
        <w:pStyle w:val="2"/>
        <w:numPr>
          <w:ilvl w:val="0"/>
          <w:numId w:val="6"/>
        </w:numPr>
        <w:shd w:val="clear" w:color="auto" w:fill="auto"/>
        <w:spacing w:before="0" w:after="0"/>
        <w:ind w:left="40" w:right="260" w:firstLine="300"/>
      </w:pPr>
      <w:r>
        <w:t xml:space="preserve"> сульфатно-хлоридные воды различного кати</w:t>
      </w:r>
      <w:r>
        <w:softHyphen/>
        <w:t>онного состава;</w:t>
      </w:r>
    </w:p>
    <w:p w:rsidR="00303469" w:rsidRDefault="00A2574B">
      <w:pPr>
        <w:pStyle w:val="2"/>
        <w:numPr>
          <w:ilvl w:val="0"/>
          <w:numId w:val="6"/>
        </w:numPr>
        <w:shd w:val="clear" w:color="auto" w:fill="auto"/>
        <w:spacing w:before="0" w:after="0"/>
        <w:ind w:left="40" w:firstLine="300"/>
      </w:pPr>
      <w:r>
        <w:t xml:space="preserve"> хлоридные;</w:t>
      </w:r>
    </w:p>
    <w:p w:rsidR="00303469" w:rsidRDefault="00A2574B">
      <w:pPr>
        <w:pStyle w:val="2"/>
        <w:numPr>
          <w:ilvl w:val="0"/>
          <w:numId w:val="6"/>
        </w:numPr>
        <w:shd w:val="clear" w:color="auto" w:fill="auto"/>
        <w:spacing w:before="0" w:after="0"/>
        <w:ind w:left="40" w:right="260" w:firstLine="300"/>
      </w:pPr>
      <w:r>
        <w:t xml:space="preserve"> слабоми</w:t>
      </w:r>
      <w:r w:rsidR="0014055F">
        <w:t>нерализованные железистые воды и</w:t>
      </w:r>
      <w:r>
        <w:t xml:space="preserve"> воды, содержащие органические вещества.</w:t>
      </w:r>
    </w:p>
    <w:p w:rsidR="00303469" w:rsidRDefault="00A2574B" w:rsidP="0014055F">
      <w:pPr>
        <w:pStyle w:val="2"/>
        <w:shd w:val="clear" w:color="auto" w:fill="auto"/>
        <w:spacing w:before="0" w:after="0"/>
        <w:ind w:left="40" w:right="260" w:firstLine="300"/>
      </w:pPr>
      <w:r>
        <w:t>Действие минеральных питьевых вод на организм обусловлено х</w:t>
      </w:r>
      <w:r w:rsidR="0014055F">
        <w:t>имическим, механическим и термиче</w:t>
      </w:r>
      <w:r>
        <w:t>ским факторами. Ведущим в действии минераль</w:t>
      </w:r>
      <w:r>
        <w:softHyphen/>
        <w:t>ных питьевых вод является химический фактор.</w:t>
      </w:r>
    </w:p>
    <w:p w:rsidR="00303469" w:rsidRDefault="00A2574B">
      <w:pPr>
        <w:pStyle w:val="2"/>
        <w:shd w:val="clear" w:color="auto" w:fill="auto"/>
        <w:spacing w:before="0" w:after="0"/>
        <w:ind w:left="60" w:right="20" w:firstLine="280"/>
      </w:pPr>
      <w:r>
        <w:t>Физиологическое действие минеральной воды на организм начинается с момента попадания ее в ро</w:t>
      </w:r>
      <w:r>
        <w:softHyphen/>
        <w:t>товую полость. Раздражая рецепторы слизистой по</w:t>
      </w:r>
      <w:r>
        <w:softHyphen/>
        <w:t>лости рта, минеральные воды повышают количество слюны, рефлекторно влияют на функции желудоч</w:t>
      </w:r>
      <w:r>
        <w:softHyphen/>
        <w:t>но-кишечного тракта. Длительная задержка мине</w:t>
      </w:r>
      <w:r>
        <w:softHyphen/>
        <w:t>ральной воды в полости рта усиливает раздражение рецепторов. Поэтому для увеличения секреторной и моторной функции пищеварительного тракта ми</w:t>
      </w:r>
      <w:r>
        <w:softHyphen/>
        <w:t>неральные воды следует пить медленно, небольши</w:t>
      </w:r>
      <w:r>
        <w:softHyphen/>
        <w:t>ми глотками. В случае гиперсекреции желудочного сока и повышения м</w:t>
      </w:r>
      <w:r w:rsidR="0014055F">
        <w:t>оторики желудка минеральную вод</w:t>
      </w:r>
      <w:r>
        <w:t>у рекомендуется пить залпом, большими глот</w:t>
      </w:r>
      <w:r>
        <w:softHyphen/>
        <w:t>ками.</w:t>
      </w:r>
    </w:p>
    <w:p w:rsidR="00303469" w:rsidRDefault="00A2574B">
      <w:pPr>
        <w:pStyle w:val="2"/>
        <w:shd w:val="clear" w:color="auto" w:fill="auto"/>
        <w:spacing w:before="0" w:after="0"/>
        <w:ind w:left="60" w:right="20" w:firstLine="280"/>
      </w:pPr>
      <w:r>
        <w:t>Важное значение имеет температура воды. Хо</w:t>
      </w:r>
      <w:r>
        <w:softHyphen/>
        <w:t>лодные минеральные воды усиливают двигательную активность желудка и кишечника, стимулируют секрецию. Горячие и теплые минеральные воды об</w:t>
      </w:r>
      <w:r>
        <w:softHyphen/>
        <w:t>ладают противоположным действием. Вследствие указанных особенностей холодные минеральные воды назначают при склонности к запору, а горя</w:t>
      </w:r>
      <w:r>
        <w:softHyphen/>
        <w:t>чие и теплые принимают при поносах.</w:t>
      </w:r>
    </w:p>
    <w:p w:rsidR="00303469" w:rsidRDefault="00A2574B">
      <w:pPr>
        <w:pStyle w:val="2"/>
        <w:shd w:val="clear" w:color="auto" w:fill="auto"/>
        <w:spacing w:before="0" w:after="0"/>
        <w:ind w:left="60" w:right="20" w:firstLine="280"/>
      </w:pPr>
      <w:r>
        <w:t>Важнейшая роль в действии минеральной воды на функцию органов пищеварения принадлежит непосредственному раздражению рецепторов слизи</w:t>
      </w:r>
      <w:r>
        <w:softHyphen/>
        <w:t>стой оболочки желудка. Через 15—30 мин после упот</w:t>
      </w:r>
      <w:r>
        <w:softHyphen/>
        <w:t>ребления воды внутрь отмечается стимуляция же</w:t>
      </w:r>
      <w:r>
        <w:softHyphen/>
        <w:t>лудочной секреции, рефлекторно активируется фун</w:t>
      </w:r>
      <w:r>
        <w:softHyphen/>
        <w:t xml:space="preserve">кция печени и </w:t>
      </w:r>
      <w:r>
        <w:lastRenderedPageBreak/>
        <w:t>подж</w:t>
      </w:r>
      <w:r w:rsidR="0014055F">
        <w:t>елудочной железы. Поступление в</w:t>
      </w:r>
      <w:r>
        <w:t>оды из желудка в двенадцатиперстную кишку, происходящее через 1—1,5 ч после приема, сопро</w:t>
      </w:r>
      <w:r>
        <w:softHyphen/>
        <w:t>вождается противоположным эффектом. Поэтому при гипосекреторных состояниях минеральные воды следует назначать непосредственно перед едой или за 20—30 мин до приема пищи, при гиперсекреции — за 1—1,5 ч до еды. При нормацидных состояниях минеральную воду рекомендуют пить за 30—45 мин до приема пищи.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Определенное значение имеет количество мине</w:t>
      </w:r>
      <w:r>
        <w:softHyphen/>
        <w:t>ральной воды, употребляемой за один прием. Обыч</w:t>
      </w:r>
      <w:r>
        <w:softHyphen/>
        <w:t>но его определяют из расчета 3—5 мл/кг массы тела. Суточная доза при 3—4-разовом приеме воды будет составлять 500—1000 мл. Меньшее количество воды назначают при атонии желудка, замедленной эва</w:t>
      </w:r>
      <w:r>
        <w:softHyphen/>
        <w:t>куации его содержимого, при сопутствующих забо</w:t>
      </w:r>
      <w:r>
        <w:softHyphen/>
        <w:t>леваниях сердечно-сосудистой системы, сопровож</w:t>
      </w:r>
      <w:r>
        <w:softHyphen/>
        <w:t>дающихся задержкой жидкости в организме. Боль</w:t>
      </w:r>
      <w:r>
        <w:softHyphen/>
        <w:t>ным с заболеваниями печени и желчевыводящих путей, почек, мочевыводящих путей, при наруше</w:t>
      </w:r>
      <w:r>
        <w:softHyphen/>
        <w:t>ниях обмена, наоборот, увеличивают объем прини</w:t>
      </w:r>
      <w:r>
        <w:softHyphen/>
        <w:t>маемой минеральной воды для создания промываю</w:t>
      </w:r>
      <w:r>
        <w:softHyphen/>
        <w:t>щего действия. Продолжительность курса лечения составляет от 3—4 до 5—6 недель.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Ответная реакция организма на действие мине</w:t>
      </w:r>
      <w:r>
        <w:softHyphen/>
        <w:t>ральных вод во многом зависит от их физико-хими</w:t>
      </w:r>
      <w:r>
        <w:softHyphen/>
        <w:t>ческого состава. Например, гидрокарбонатные воды типа «Боржоми» отличаются универсальным дей</w:t>
      </w:r>
      <w:r>
        <w:softHyphen/>
        <w:t>ствием. Они нормализуют двигательную и секретор</w:t>
      </w:r>
      <w:r>
        <w:softHyphen/>
        <w:t>ную функции пищеварительного тракта, уменьша</w:t>
      </w:r>
      <w:r>
        <w:softHyphen/>
        <w:t>ют явления диспепсии, разжижают и способствуют удалению патологической слизи со слизистой обо</w:t>
      </w:r>
      <w:r>
        <w:softHyphen/>
        <w:t>лочки желудка, дыхательных и мочевыводящих путей. В зависимости от методики питья минераль</w:t>
      </w:r>
      <w:r>
        <w:softHyphen/>
        <w:t>ные гидрокарбонатные воды могут и повышать, и уменьшать секреторную и двигательную функцию желудка и кишечника. Хлоридные натриевые воды повышают обменные процессы, вызывают желчегон</w:t>
      </w:r>
      <w:r>
        <w:softHyphen/>
        <w:t>ный эффект, повышают кислотность желудочного сока, стимулир</w:t>
      </w:r>
      <w:r w:rsidR="0014055F">
        <w:t>уют функцию поджелудочной желе</w:t>
      </w:r>
      <w:r>
        <w:t>зы, секрецию кишечных ферментов. Хлоридные кальциевые воды оказывают противовоспалитель</w:t>
      </w:r>
      <w:r>
        <w:softHyphen/>
        <w:t xml:space="preserve">ное и десенсибилизирующее действие, </w:t>
      </w:r>
      <w:r>
        <w:lastRenderedPageBreak/>
        <w:t>снижают про</w:t>
      </w:r>
      <w:r>
        <w:softHyphen/>
        <w:t>ницаемость клеточных мембран, уменьшают крово</w:t>
      </w:r>
      <w:r>
        <w:softHyphen/>
        <w:t>точивость, благоприятно действуют на рост костной ткани и зубов.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Минеральные воды, содержащие соли сульфата магния и сульфата натрия (типа «Славяновская» и др.), действуют в основном на двигательную функ</w:t>
      </w:r>
      <w:r>
        <w:softHyphen/>
        <w:t>цию желудка и кишечника, оказывают послабляю</w:t>
      </w:r>
      <w:r>
        <w:softHyphen/>
        <w:t>щий эффект. Ионы магния (вода «Ессентуки № 17») активно влияют на желчевыделительную функцию, усиливают пузырный рефлекс, изменяют физико</w:t>
      </w:r>
      <w:r>
        <w:softHyphen/>
        <w:t>химические свойства желчи, увеличивают содержа</w:t>
      </w:r>
      <w:r>
        <w:softHyphen/>
        <w:t>ние желчных кислот.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Специфичность действия минеральных вод обуслов</w:t>
      </w:r>
      <w:r>
        <w:softHyphen/>
        <w:t>лена содержащимися в них микроэлементами. Желе</w:t>
      </w:r>
      <w:r>
        <w:softHyphen/>
        <w:t>зистые минеральные воды способствуют образованию эритроцитов и увеличивают количество гемоглоби</w:t>
      </w:r>
      <w:r>
        <w:softHyphen/>
        <w:t>на, стимулируют образование витамина В. Ионы йода и брома нормализуют функциональное состояние цен</w:t>
      </w:r>
      <w:r>
        <w:softHyphen/>
        <w:t>тральной нервной системы и щитовидной железы. Минеральные воды, содержащие кремний, оказы</w:t>
      </w:r>
      <w:r>
        <w:softHyphen/>
        <w:t>вают седативное, противовоспалительное, болеуто</w:t>
      </w:r>
      <w:r>
        <w:softHyphen/>
        <w:t>ляющее и антитоксическое действие. Минеральные воды, содержащие фтор, применяются в основном при лечении кариеса. Радоновые воды, принимае</w:t>
      </w:r>
      <w:r>
        <w:softHyphen/>
        <w:t>мые внутрь в небольших дозах, оказывают болеуто</w:t>
      </w:r>
      <w:r>
        <w:softHyphen/>
        <w:t>ляющее действие, улучшают обменные процессы, двигательную и секреторную функцию желудка, ки</w:t>
      </w:r>
      <w:r>
        <w:softHyphen/>
        <w:t>шечника, желчных путей. Данные воды применяют также для лечения хронического пиелонефрита.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Минеральная вода повышает мочеотделение, спо</w:t>
      </w:r>
      <w:r>
        <w:softHyphen/>
        <w:t>собствует растворению и выделению слизи из моче</w:t>
      </w:r>
      <w:r>
        <w:softHyphen/>
        <w:t>выводящих путей, нормализует состав мочи, при</w:t>
      </w:r>
      <w:r>
        <w:softHyphen/>
        <w:t>водит к уменьшению воспалительных явлений, ин</w:t>
      </w:r>
      <w:r>
        <w:softHyphen/>
        <w:t>токсикации и болевого синдрома. При длительном употреблении способствует выведению мочевого пес</w:t>
      </w:r>
      <w:r>
        <w:softHyphen/>
        <w:t>ка, а иногда и мочевых камней.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Следовательно, питьевые минеральные воды ока</w:t>
      </w:r>
      <w:r>
        <w:softHyphen/>
        <w:t>зывают на организм многостороннее влияние. Они оказывают местное действие на процессы пищева</w:t>
      </w:r>
      <w:r>
        <w:softHyphen/>
        <w:t>рения, а также изменяют состояние внутренней сре</w:t>
      </w:r>
      <w:r>
        <w:softHyphen/>
        <w:t>ды, функцию выделительных органов, взаимоотно</w:t>
      </w:r>
      <w:r>
        <w:softHyphen/>
        <w:t>шения физиологических систем организма.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lastRenderedPageBreak/>
        <w:t>Прием минеральных вод показан при лечении: хронических гастритов, энтеритов, колитов с нару</w:t>
      </w:r>
      <w:r>
        <w:softHyphen/>
        <w:t>шениями секреторной и моторной функций; язвен</w:t>
      </w:r>
      <w:r>
        <w:softHyphen/>
        <w:t>ной болезни; хронических заболеваний печени и желчевыводящих путей; хронического панкреати</w:t>
      </w:r>
      <w:r>
        <w:softHyphen/>
        <w:t>та; заболеваний почек и мочевыводящих путей (кро</w:t>
      </w:r>
      <w:r>
        <w:softHyphen/>
        <w:t>ме туберкулезной этиологии); подагры; хроничес</w:t>
      </w:r>
      <w:r>
        <w:softHyphen/>
        <w:t>ких заболеваний верхних дыхательных путей (ла</w:t>
      </w:r>
      <w:r>
        <w:softHyphen/>
        <w:t>рингиты, трахеиты, бронхиты); анемий (кроме гемолитической); тиреотоксикоза; ожирения и др.</w:t>
      </w:r>
    </w:p>
    <w:p w:rsidR="00303469" w:rsidRDefault="00A2574B">
      <w:pPr>
        <w:pStyle w:val="2"/>
        <w:shd w:val="clear" w:color="auto" w:fill="auto"/>
        <w:spacing w:before="0" w:after="0"/>
        <w:ind w:left="20" w:right="20" w:firstLine="280"/>
      </w:pPr>
      <w:r>
        <w:t>Противопоказаниями для приема питьевых ми</w:t>
      </w:r>
      <w:r>
        <w:softHyphen/>
        <w:t>неральных вод являются: обострения воспалитель</w:t>
      </w:r>
      <w:r>
        <w:softHyphen/>
        <w:t>ного процесса в желудке или кишечнике, сопровож</w:t>
      </w:r>
      <w:r>
        <w:softHyphen/>
        <w:t>дающиеся рвотой, поносом, кровотечением, резким болевым синдромом; желчнокаменная болезнь и острый холецистит, требующие хирургического ле</w:t>
      </w:r>
      <w:r>
        <w:softHyphen/>
        <w:t>чения; стеноз пищевода и привратника, резкое опу</w:t>
      </w:r>
      <w:r>
        <w:softHyphen/>
        <w:t>щение желудка; недостаточность кровообращения ПБ-Ш стадий.</w:t>
      </w:r>
    </w:p>
    <w:p w:rsidR="00303469" w:rsidRDefault="00891F5C">
      <w:pPr>
        <w:pStyle w:val="2"/>
        <w:shd w:val="clear" w:color="auto" w:fill="auto"/>
        <w:spacing w:before="0" w:after="0"/>
        <w:ind w:left="20" w:right="20" w:firstLine="280"/>
        <w:sectPr w:rsidR="00303469">
          <w:headerReference w:type="even" r:id="rId47"/>
          <w:headerReference w:type="default" r:id="rId48"/>
          <w:headerReference w:type="first" r:id="rId49"/>
          <w:pgSz w:w="11909" w:h="16834"/>
          <w:pgMar w:top="3341" w:right="2889" w:bottom="3063" w:left="3100" w:header="0" w:footer="3" w:gutter="0"/>
          <w:cols w:space="720"/>
          <w:noEndnote/>
          <w:titlePg/>
          <w:docGrid w:linePitch="360"/>
        </w:sectPr>
      </w:pPr>
      <w:r>
        <w:t>Прием минеральн</w:t>
      </w:r>
      <w:r w:rsidR="00A2574B">
        <w:t>ых питьевых вод применяют по определенной методике (табл. 7).</w:t>
      </w:r>
      <w:bookmarkStart w:id="3" w:name="_GoBack"/>
      <w:bookmarkEnd w:id="3"/>
    </w:p>
    <w:p w:rsidR="00303469" w:rsidRDefault="00891F5C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lastRenderedPageBreak/>
        <w:drawing>
          <wp:inline distT="0" distB="0" distL="0" distR="0">
            <wp:extent cx="5093798" cy="775411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574" cy="775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"/>
          <w:szCs w:val="2"/>
          <w:lang w:bidi="ar-SA"/>
        </w:rPr>
        <w:lastRenderedPageBreak/>
        <w:drawing>
          <wp:inline distT="0" distB="0" distL="0" distR="0">
            <wp:extent cx="4937473" cy="308701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343" cy="308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3469">
      <w:headerReference w:type="even" r:id="rId52"/>
      <w:headerReference w:type="default" r:id="rId53"/>
      <w:headerReference w:type="first" r:id="rId54"/>
      <w:type w:val="continuous"/>
      <w:pgSz w:w="11909" w:h="16834"/>
      <w:pgMar w:top="2981" w:right="2844" w:bottom="2981" w:left="28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B7E" w:rsidRDefault="00CF4B7E">
      <w:r>
        <w:separator/>
      </w:r>
    </w:p>
  </w:endnote>
  <w:endnote w:type="continuationSeparator" w:id="0">
    <w:p w:rsidR="00CF4B7E" w:rsidRDefault="00CF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B7E" w:rsidRDefault="00CF4B7E"/>
  </w:footnote>
  <w:footnote w:type="continuationSeparator" w:id="0">
    <w:p w:rsidR="00CF4B7E" w:rsidRDefault="00CF4B7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4391660</wp:posOffset>
              </wp:positionH>
              <wp:positionV relativeFrom="page">
                <wp:posOffset>1952625</wp:posOffset>
              </wp:positionV>
              <wp:extent cx="1191895" cy="100330"/>
              <wp:effectExtent l="635" t="0" r="0" b="4445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1895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7F9" w:rsidRDefault="001A77F9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0pt0pt"/>
                              <w:b/>
                              <w:bCs/>
                              <w:i/>
                              <w:iCs/>
                            </w:rPr>
                            <w:t>Окончание табл. 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345.8pt;margin-top:153.75pt;width:93.85pt;height:7.9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" filled="f" stroked="f">
              <v:textbox style="mso-fit-shape-to-text:t" inset="0,0,0,0">
                <w:txbxContent>
                  <w:p w:rsidR="001A77F9" w:rsidRDefault="001A77F9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10pt0pt"/>
                        <w:b/>
                        <w:bCs/>
                        <w:i/>
                        <w:iCs/>
                      </w:rPr>
                      <w:t>Окончание табл.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/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F9" w:rsidRDefault="001A77F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224E2"/>
    <w:multiLevelType w:val="multilevel"/>
    <w:tmpl w:val="67F6E26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69168A"/>
    <w:multiLevelType w:val="multilevel"/>
    <w:tmpl w:val="DB7EFD1A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596A29"/>
    <w:multiLevelType w:val="multilevel"/>
    <w:tmpl w:val="F8D6DDD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483F93"/>
    <w:multiLevelType w:val="multilevel"/>
    <w:tmpl w:val="5100CA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141BAC"/>
    <w:multiLevelType w:val="multilevel"/>
    <w:tmpl w:val="B49E93A2"/>
    <w:lvl w:ilvl="0">
      <w:start w:val="5"/>
      <w:numFmt w:val="decimal"/>
      <w:lvlText w:val="3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5"/>
      <w:numFmt w:val="decimal"/>
      <w:lvlText w:val="%1.%2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AA20DC"/>
    <w:multiLevelType w:val="multilevel"/>
    <w:tmpl w:val="806E74B2"/>
    <w:lvl w:ilvl="0">
      <w:start w:val="1"/>
      <w:numFmt w:val="decimal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69"/>
    <w:rsid w:val="000114CF"/>
    <w:rsid w:val="001000BF"/>
    <w:rsid w:val="0014055F"/>
    <w:rsid w:val="0018074F"/>
    <w:rsid w:val="001A515B"/>
    <w:rsid w:val="001A77F9"/>
    <w:rsid w:val="001C1D33"/>
    <w:rsid w:val="00303469"/>
    <w:rsid w:val="00381096"/>
    <w:rsid w:val="003B458E"/>
    <w:rsid w:val="00435419"/>
    <w:rsid w:val="004D6026"/>
    <w:rsid w:val="0050180C"/>
    <w:rsid w:val="00536F98"/>
    <w:rsid w:val="006678AA"/>
    <w:rsid w:val="00702248"/>
    <w:rsid w:val="007A652F"/>
    <w:rsid w:val="008620F6"/>
    <w:rsid w:val="008645E2"/>
    <w:rsid w:val="00891F5C"/>
    <w:rsid w:val="008E0339"/>
    <w:rsid w:val="00A2574B"/>
    <w:rsid w:val="00A67FDD"/>
    <w:rsid w:val="00A71018"/>
    <w:rsid w:val="00C9533C"/>
    <w:rsid w:val="00CF4B7E"/>
    <w:rsid w:val="00EA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93969F-3FB2-4704-822D-6B35BFE2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rebuchet MS" w:eastAsia="Trebuchet MS" w:hAnsi="Trebuchet MS" w:cs="Trebuchet MS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17"/>
      <w:szCs w:val="17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5pt0pt">
    <w:name w:val="Колонтитул + 11;5 pt;Не курсив;Интервал 0 pt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Corbel" w:eastAsia="Corbel" w:hAnsi="Corbel" w:cs="Corbe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">
    <w:name w:val="Основной текст (2) + Малые прописные"/>
    <w:basedOn w:val="20"/>
    <w:rPr>
      <w:rFonts w:ascii="Corbel" w:eastAsia="Corbel" w:hAnsi="Corbel" w:cs="Corbe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imesNewRoman85pt">
    <w:name w:val="Подпись к картинке + Times New Roman;8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8"/>
      <w:sz w:val="14"/>
      <w:szCs w:val="14"/>
      <w:u w:val="none"/>
    </w:rPr>
  </w:style>
  <w:style w:type="character" w:customStyle="1" w:styleId="TimesNewRoman8pt0ptExact">
    <w:name w:val="Подпись к картинке + Times New Roman;8 pt;Курсив;Интервал 0 pt Exact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3">
    <w:name w:val="Основной текст (3) + Малые прописные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5pt">
    <w:name w:val="Основной текст + 8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Tahoma8pt">
    <w:name w:val="Основной текст + Tahoma;8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1">
    <w:name w:val="Основной текст (4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orbel" w:eastAsia="Corbel" w:hAnsi="Corbel" w:cs="Corbe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TimesNewRoman115pt">
    <w:name w:val="Основной текст (5) + Times New Roman;11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Tahoma55pt">
    <w:name w:val="Основной текст (5) + Tahoma;5;5 pt"/>
    <w:basedOn w:val="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95pt1pt">
    <w:name w:val="Основной текст (5) + 9;5 pt;Интервал 1 pt"/>
    <w:basedOn w:val="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">
    <w:name w:val="Основной текст (5) + Малые прописные"/>
    <w:basedOn w:val="5"/>
    <w:rPr>
      <w:rFonts w:ascii="Corbel" w:eastAsia="Corbel" w:hAnsi="Corbel" w:cs="Corbe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SegoeUI85pt">
    <w:name w:val="Основной текст (5) + Segoe UI;8;5 pt"/>
    <w:basedOn w:val="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Оглавлени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20pt">
    <w:name w:val="Оглавление (2) + Интервал 0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pt0pt">
    <w:name w:val="Оглавление (2) + 7 pt;Курсив;Интервал 0 pt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4">
    <w:name w:val="Оглавление (3)_"/>
    <w:basedOn w:val="a0"/>
    <w:link w:val="35"/>
    <w:rPr>
      <w:rFonts w:ascii="Corbel" w:eastAsia="Corbel" w:hAnsi="Corbel" w:cs="Corbe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TimesNewRoman0pt">
    <w:name w:val="Оглавление (3) + Times New Roman;Полужирный;Курсив;Интервал 0 pt"/>
    <w:basedOn w:val="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b">
    <w:name w:val="Оглавлени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d">
    <w:name w:val="Оглавление + Курсив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TimesNewRoman75pt">
    <w:name w:val="Основной текст (5) + Times New Roman;7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SegoeUI85pt">
    <w:name w:val="Оглавление (3) + Segoe UI;8;5 pt"/>
    <w:basedOn w:val="34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2">
    <w:name w:val="Оглавление (4)_"/>
    <w:basedOn w:val="a0"/>
    <w:link w:val="43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TimesNewRoman115pt">
    <w:name w:val="Оглавление (4) + Times New Roman;11;5 pt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CenturyGothic">
    <w:name w:val="Оглавление (4) + Century Gothic;Курсив"/>
    <w:basedOn w:val="42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-1pt">
    <w:name w:val="Оглавление + Интервал -1 pt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Corbel85pt">
    <w:name w:val="Основной текст + Corbel;8;5 pt;Малые прописные"/>
    <w:basedOn w:val="a4"/>
    <w:rPr>
      <w:rFonts w:ascii="Corbel" w:eastAsia="Corbel" w:hAnsi="Corbel" w:cs="Corbe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Corbel85pt0">
    <w:name w:val="Основной текст + Corbel;8;5 pt"/>
    <w:basedOn w:val="a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">
    <w:name w:val="Подпись к картинк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Tahoma8pt">
    <w:name w:val="Подпись к картинке (2) + Tahoma;8 pt;Курсив"/>
    <w:basedOn w:val="2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16"/>
      <w:szCs w:val="16"/>
      <w:u w:val="none"/>
    </w:rPr>
  </w:style>
  <w:style w:type="character" w:customStyle="1" w:styleId="6105pt0ptExact">
    <w:name w:val="Основной текст (6) + 10;5 pt;Не курсив;Интервал 0 pt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Exact0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10Exact">
    <w:name w:val="Основной текст (10) Exact"/>
    <w:basedOn w:val="a0"/>
    <w:link w:val="10"/>
    <w:rPr>
      <w:rFonts w:ascii="Tahoma" w:eastAsia="Tahoma" w:hAnsi="Tahoma" w:cs="Tahoma"/>
      <w:b/>
      <w:bCs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7">
    <w:name w:val="Основной текст (7)_"/>
    <w:basedOn w:val="a0"/>
    <w:link w:val="70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7BookAntiqua10pt">
    <w:name w:val="Основной текст (7) + Book Antiqua;10 pt;Не курсив"/>
    <w:basedOn w:val="7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homa8pt0pt">
    <w:name w:val="Колонтитул + Tahoma;8 pt;Не полужирный;Интервал 0 pt"/>
    <w:basedOn w:val="a6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e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rebuchetMS75pt">
    <w:name w:val="Колонтитул + Trebuchet MS;7;5 pt"/>
    <w:basedOn w:val="a6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11pt0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orbel85pt1">
    <w:name w:val="Основной текст + Corbel;8;5 pt;Малые прописные"/>
    <w:basedOn w:val="a4"/>
    <w:rPr>
      <w:rFonts w:ascii="Corbel" w:eastAsia="Corbel" w:hAnsi="Corbel" w:cs="Corbe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af">
    <w:name w:val="Подпись к таблице_"/>
    <w:basedOn w:val="a0"/>
    <w:link w:val="af0"/>
    <w:rPr>
      <w:rFonts w:ascii="Tahoma" w:eastAsia="Tahoma" w:hAnsi="Tahoma" w:cs="Tahom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8pt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pt0pt">
    <w:name w:val="Колонтитул + 10 pt;Интервал 0 pt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orbel95pt0pt">
    <w:name w:val="Колонтитул + Corbel;9;5 pt;Не полужирный;Не курсив;Интервал 0 pt"/>
    <w:basedOn w:val="a6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TrebuchetMS0pt">
    <w:name w:val="Колонтитул + Trebuchet MS;Не полужирный;Не курсив;Интервал 0 pt"/>
    <w:basedOn w:val="a6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0pt">
    <w:name w:val="Колонтитул + Не полужирный;Не курсив;Интервал 0 pt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rebuchetMS8pt0pt">
    <w:name w:val="Колонтитул + Trebuchet MS;8 pt;Не курсив;Интервал 0 pt"/>
    <w:basedOn w:val="a6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-1pt0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12">
    <w:name w:val="Основной текст (11) + 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20"/>
      <w:sz w:val="8"/>
      <w:szCs w:val="8"/>
      <w:u w:val="none"/>
    </w:rPr>
  </w:style>
  <w:style w:type="character" w:customStyle="1" w:styleId="29">
    <w:name w:val="Заголовок №2_"/>
    <w:basedOn w:val="a0"/>
    <w:link w:val="2a"/>
    <w:rPr>
      <w:rFonts w:ascii="Tahoma" w:eastAsia="Tahoma" w:hAnsi="Tahoma" w:cs="Tahoma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3">
    <w:name w:val="Основной текст (13)_"/>
    <w:basedOn w:val="a0"/>
    <w:link w:val="1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Exact">
    <w:name w:val="Основной текст (14) Exact"/>
    <w:basedOn w:val="a0"/>
    <w:link w:val="1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50"/>
      <w:sz w:val="40"/>
      <w:szCs w:val="40"/>
      <w:u w:val="none"/>
      <w:lang w:val="en-US" w:eastAsia="en-US" w:bidi="en-US"/>
    </w:rPr>
  </w:style>
  <w:style w:type="character" w:customStyle="1" w:styleId="15Exact">
    <w:name w:val="Основной текст (15) Exact"/>
    <w:basedOn w:val="a0"/>
    <w:link w:val="1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4"/>
      <w:sz w:val="13"/>
      <w:szCs w:val="13"/>
      <w:u w:val="none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4"/>
      <w:szCs w:val="14"/>
      <w:u w:val="none"/>
    </w:rPr>
  </w:style>
  <w:style w:type="character" w:customStyle="1" w:styleId="17Exact">
    <w:name w:val="Основной текст (17) Exact"/>
    <w:basedOn w:val="a0"/>
    <w:link w:val="17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3"/>
      <w:sz w:val="12"/>
      <w:szCs w:val="12"/>
      <w:u w:val="none"/>
    </w:rPr>
  </w:style>
  <w:style w:type="character" w:customStyle="1" w:styleId="17TimesNewRoman7ptExact">
    <w:name w:val="Основной текст (17) + Times New Roman;7 pt;Не курсив Exact"/>
    <w:basedOn w:val="1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70ptExact">
    <w:name w:val="Основной текст (17) + Полужирный;Интервал 0 pt Exact"/>
    <w:basedOn w:val="17Exact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-2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Tahoma" w:eastAsia="Tahoma" w:hAnsi="Tahoma" w:cs="Tahoma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18TimesNewRoman105ptExact">
    <w:name w:val="Основной текст (18) + Times New Roman;10;5 pt Exact"/>
    <w:basedOn w:val="1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8TimesNewRoman8pt0ptExact">
    <w:name w:val="Основной текст (18) + Times New Roman;8 pt;Интервал 0 pt Exact"/>
    <w:basedOn w:val="1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8TimesNewRoman105pt0ptExact">
    <w:name w:val="Основной текст (18) + Times New Roman;10;5 pt;Не полужирный;Интервал 0 pt Exact"/>
    <w:basedOn w:val="1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198pt0ptExact">
    <w:name w:val="Основной текст (19) + 8 pt;Интервал 0 pt Exact"/>
    <w:basedOn w:val="1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0ptExact">
    <w:name w:val="Основной текст (19) + Не полужирный;Интервал 0 pt Exact"/>
    <w:basedOn w:val="1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Exact">
    <w:name w:val="Основной текст (20) Exact"/>
    <w:basedOn w:val="a0"/>
    <w:link w:val="20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5"/>
      <w:sz w:val="15"/>
      <w:szCs w:val="15"/>
      <w:u w:val="none"/>
      <w:lang w:val="en-US" w:eastAsia="en-US" w:bidi="en-US"/>
    </w:rPr>
  </w:style>
  <w:style w:type="character" w:customStyle="1" w:styleId="13Exact">
    <w:name w:val="Основной текст (13) Exact"/>
    <w:basedOn w:val="a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3"/>
      <w:sz w:val="15"/>
      <w:szCs w:val="15"/>
      <w:u w:val="none"/>
    </w:rPr>
  </w:style>
  <w:style w:type="character" w:customStyle="1" w:styleId="21Exact">
    <w:name w:val="Основной текст (21) Exact"/>
    <w:basedOn w:val="a0"/>
    <w:link w:val="2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8"/>
      <w:sz w:val="14"/>
      <w:szCs w:val="14"/>
      <w:u w:val="none"/>
    </w:rPr>
  </w:style>
  <w:style w:type="character" w:customStyle="1" w:styleId="22Exact">
    <w:name w:val="Основной текст (22) Exact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23Exact">
    <w:name w:val="Основной текст (23) Exact"/>
    <w:basedOn w:val="a0"/>
    <w:link w:val="230"/>
    <w:rPr>
      <w:rFonts w:ascii="Segoe UI" w:eastAsia="Segoe UI" w:hAnsi="Segoe UI" w:cs="Segoe UI"/>
      <w:b/>
      <w:bCs/>
      <w:i w:val="0"/>
      <w:iCs w:val="0"/>
      <w:smallCaps w:val="0"/>
      <w:strike w:val="0"/>
      <w:spacing w:val="-16"/>
      <w:sz w:val="38"/>
      <w:szCs w:val="38"/>
      <w:u w:val="none"/>
      <w:lang w:val="en-US" w:eastAsia="en-US" w:bidi="en-US"/>
    </w:rPr>
  </w:style>
  <w:style w:type="character" w:customStyle="1" w:styleId="0ptExact">
    <w:name w:val="Основной текст + Курсив;Интервал 0 pt Exac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25Exact">
    <w:name w:val="Основной текст (25) Exact"/>
    <w:basedOn w:val="a0"/>
    <w:link w:val="2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  <w:lang w:val="en-US" w:eastAsia="en-US" w:bidi="en-US"/>
    </w:rPr>
  </w:style>
  <w:style w:type="character" w:customStyle="1" w:styleId="26Exact">
    <w:name w:val="Основной текст (26) Exact"/>
    <w:basedOn w:val="a0"/>
    <w:link w:val="26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120" w:line="298" w:lineRule="exact"/>
      <w:jc w:val="center"/>
      <w:outlineLvl w:val="2"/>
    </w:pPr>
    <w:rPr>
      <w:rFonts w:ascii="Trebuchet MS" w:eastAsia="Trebuchet MS" w:hAnsi="Trebuchet MS" w:cs="Trebuchet MS"/>
      <w:b/>
      <w:bCs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120" w:after="240" w:line="25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240" w:after="240" w:line="0" w:lineRule="atLeast"/>
      <w:jc w:val="center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10"/>
      <w:sz w:val="17"/>
      <w:szCs w:val="1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20" w:after="120" w:line="0" w:lineRule="atLeast"/>
      <w:jc w:val="center"/>
    </w:pPr>
    <w:rPr>
      <w:rFonts w:ascii="Corbel" w:eastAsia="Corbel" w:hAnsi="Corbel" w:cs="Corbel"/>
      <w:sz w:val="17"/>
      <w:szCs w:val="17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206" w:lineRule="exact"/>
      <w:jc w:val="center"/>
    </w:pPr>
    <w:rPr>
      <w:rFonts w:ascii="Tahoma" w:eastAsia="Tahoma" w:hAnsi="Tahoma" w:cs="Tahoma"/>
      <w:sz w:val="16"/>
      <w:szCs w:val="1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  <w:jc w:val="both"/>
    </w:pPr>
    <w:rPr>
      <w:rFonts w:ascii="Corbel" w:eastAsia="Corbel" w:hAnsi="Corbel" w:cs="Corbel"/>
      <w:sz w:val="18"/>
      <w:szCs w:val="18"/>
    </w:rPr>
  </w:style>
  <w:style w:type="paragraph" w:customStyle="1" w:styleId="24">
    <w:name w:val="Оглавление (2)"/>
    <w:basedOn w:val="a"/>
    <w:link w:val="2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35">
    <w:name w:val="Оглавление (3)"/>
    <w:basedOn w:val="a"/>
    <w:link w:val="34"/>
    <w:pPr>
      <w:shd w:val="clear" w:color="auto" w:fill="FFFFFF"/>
      <w:spacing w:line="134" w:lineRule="exact"/>
    </w:pPr>
    <w:rPr>
      <w:rFonts w:ascii="Corbel" w:eastAsia="Corbel" w:hAnsi="Corbel" w:cs="Corbel"/>
      <w:sz w:val="18"/>
      <w:szCs w:val="18"/>
    </w:rPr>
  </w:style>
  <w:style w:type="paragraph" w:customStyle="1" w:styleId="ac">
    <w:name w:val="Оглавление"/>
    <w:basedOn w:val="a"/>
    <w:link w:val="ab"/>
    <w:pPr>
      <w:shd w:val="clear" w:color="auto" w:fill="FFFFFF"/>
      <w:spacing w:before="60" w:line="13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3">
    <w:name w:val="Оглавление (4)"/>
    <w:basedOn w:val="a"/>
    <w:link w:val="4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1"/>
      <w:szCs w:val="11"/>
    </w:rPr>
  </w:style>
  <w:style w:type="paragraph" w:customStyle="1" w:styleId="26">
    <w:name w:val="Подпись к картинк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i/>
      <w:iCs/>
      <w:spacing w:val="3"/>
      <w:sz w:val="16"/>
      <w:szCs w:val="16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6"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line="0" w:lineRule="atLeast"/>
      <w:jc w:val="both"/>
    </w:pPr>
    <w:rPr>
      <w:rFonts w:ascii="Trebuchet MS" w:eastAsia="Trebuchet MS" w:hAnsi="Trebuchet MS" w:cs="Trebuchet MS"/>
      <w:i/>
      <w:iCs/>
      <w:sz w:val="17"/>
      <w:szCs w:val="17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120" w:line="0" w:lineRule="atLeast"/>
      <w:jc w:val="both"/>
      <w:outlineLvl w:val="0"/>
    </w:pPr>
    <w:rPr>
      <w:rFonts w:ascii="Corbel" w:eastAsia="Corbel" w:hAnsi="Corbel" w:cs="Corbel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540" w:line="0" w:lineRule="atLeast"/>
    </w:pPr>
    <w:rPr>
      <w:rFonts w:ascii="Bookman Old Style" w:eastAsia="Bookman Old Style" w:hAnsi="Bookman Old Style" w:cs="Bookman Old Style"/>
      <w:i/>
      <w:iCs/>
      <w:sz w:val="14"/>
      <w:szCs w:val="14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" w:line="0" w:lineRule="atLeast"/>
    </w:pPr>
    <w:rPr>
      <w:rFonts w:ascii="Tahoma" w:eastAsia="Tahoma" w:hAnsi="Tahoma" w:cs="Tahoma"/>
      <w:sz w:val="11"/>
      <w:szCs w:val="11"/>
      <w:lang w:val="en-US" w:eastAsia="en-US" w:bidi="en-US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f0">
    <w:name w:val="Подпись к таблице"/>
    <w:basedOn w:val="a"/>
    <w:link w:val="af"/>
    <w:pPr>
      <w:shd w:val="clear" w:color="auto" w:fill="FFFFFF"/>
      <w:spacing w:before="120" w:line="0" w:lineRule="atLeast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after="120" w:line="0" w:lineRule="atLeast"/>
    </w:pPr>
    <w:rPr>
      <w:rFonts w:ascii="Segoe UI" w:eastAsia="Segoe UI" w:hAnsi="Segoe UI" w:cs="Segoe UI"/>
      <w:spacing w:val="20"/>
      <w:sz w:val="8"/>
      <w:szCs w:val="8"/>
    </w:rPr>
  </w:style>
  <w:style w:type="paragraph" w:customStyle="1" w:styleId="2a">
    <w:name w:val="Заголовок №2"/>
    <w:basedOn w:val="a"/>
    <w:link w:val="29"/>
    <w:pPr>
      <w:shd w:val="clear" w:color="auto" w:fill="FFFFFF"/>
      <w:spacing w:before="120" w:line="0" w:lineRule="atLeast"/>
      <w:outlineLvl w:val="1"/>
    </w:pPr>
    <w:rPr>
      <w:rFonts w:ascii="Tahoma" w:eastAsia="Tahoma" w:hAnsi="Tahoma" w:cs="Tahoma"/>
      <w:b/>
      <w:bCs/>
      <w:sz w:val="23"/>
      <w:szCs w:val="23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6"/>
      <w:szCs w:val="16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50"/>
      <w:sz w:val="40"/>
      <w:szCs w:val="40"/>
      <w:lang w:val="en-US" w:eastAsia="en-US" w:bidi="en-US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374" w:lineRule="exact"/>
    </w:pPr>
    <w:rPr>
      <w:rFonts w:ascii="Trebuchet MS" w:eastAsia="Trebuchet MS" w:hAnsi="Trebuchet MS" w:cs="Trebuchet MS"/>
      <w:spacing w:val="-4"/>
      <w:sz w:val="13"/>
      <w:szCs w:val="13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374" w:lineRule="exact"/>
    </w:pPr>
    <w:rPr>
      <w:rFonts w:ascii="Times New Roman" w:eastAsia="Times New Roman" w:hAnsi="Times New Roman" w:cs="Times New Roman"/>
      <w:spacing w:val="-4"/>
      <w:sz w:val="14"/>
      <w:szCs w:val="14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178" w:lineRule="exact"/>
      <w:jc w:val="both"/>
    </w:pPr>
    <w:rPr>
      <w:rFonts w:ascii="Trebuchet MS" w:eastAsia="Trebuchet MS" w:hAnsi="Trebuchet MS" w:cs="Trebuchet MS"/>
      <w:i/>
      <w:iCs/>
      <w:spacing w:val="-3"/>
      <w:sz w:val="12"/>
      <w:szCs w:val="12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269" w:lineRule="exact"/>
      <w:jc w:val="center"/>
    </w:pPr>
    <w:rPr>
      <w:rFonts w:ascii="Tahoma" w:eastAsia="Tahoma" w:hAnsi="Tahoma" w:cs="Tahoma"/>
      <w:b/>
      <w:bCs/>
      <w:spacing w:val="1"/>
      <w:sz w:val="17"/>
      <w:szCs w:val="17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line="0" w:lineRule="atLeast"/>
      <w:jc w:val="center"/>
    </w:pPr>
    <w:rPr>
      <w:rFonts w:ascii="Segoe UI" w:eastAsia="Segoe UI" w:hAnsi="Segoe UI" w:cs="Segoe UI"/>
      <w:spacing w:val="-5"/>
      <w:sz w:val="15"/>
      <w:szCs w:val="15"/>
      <w:lang w:val="en-US" w:eastAsia="en-US" w:bidi="en-US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461" w:lineRule="exact"/>
    </w:pPr>
    <w:rPr>
      <w:rFonts w:ascii="Tahoma" w:eastAsia="Tahoma" w:hAnsi="Tahoma" w:cs="Tahoma"/>
      <w:spacing w:val="8"/>
      <w:sz w:val="14"/>
      <w:szCs w:val="14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16"/>
      <w:szCs w:val="16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pacing w:val="-16"/>
      <w:sz w:val="38"/>
      <w:szCs w:val="38"/>
      <w:lang w:val="en-US" w:eastAsia="en-US" w:bidi="en-US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Segoe UI" w:eastAsia="Segoe UI" w:hAnsi="Segoe UI" w:cs="Segoe UI"/>
      <w:sz w:val="54"/>
      <w:szCs w:val="54"/>
    </w:rPr>
  </w:style>
  <w:style w:type="paragraph" w:customStyle="1" w:styleId="250">
    <w:name w:val="Основной текст (25)"/>
    <w:basedOn w:val="a"/>
    <w:link w:val="2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"/>
      <w:sz w:val="15"/>
      <w:szCs w:val="15"/>
      <w:lang w:val="en-US" w:eastAsia="en-US" w:bidi="en-US"/>
    </w:rPr>
  </w:style>
  <w:style w:type="paragraph" w:customStyle="1" w:styleId="260">
    <w:name w:val="Основной текст (26)"/>
    <w:basedOn w:val="a"/>
    <w:link w:val="26Exact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z w:val="11"/>
      <w:szCs w:val="11"/>
    </w:rPr>
  </w:style>
  <w:style w:type="paragraph" w:styleId="af1">
    <w:name w:val="footer"/>
    <w:basedOn w:val="a"/>
    <w:link w:val="af2"/>
    <w:uiPriority w:val="99"/>
    <w:unhideWhenUsed/>
    <w:rsid w:val="00A257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2574B"/>
    <w:rPr>
      <w:color w:val="000000"/>
    </w:rPr>
  </w:style>
  <w:style w:type="paragraph" w:styleId="af3">
    <w:name w:val="header"/>
    <w:basedOn w:val="a"/>
    <w:link w:val="af4"/>
    <w:uiPriority w:val="99"/>
    <w:unhideWhenUsed/>
    <w:rsid w:val="00A2574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2574B"/>
    <w:rPr>
      <w:color w:val="000000"/>
    </w:rPr>
  </w:style>
  <w:style w:type="character" w:styleId="af5">
    <w:name w:val="Placeholder Text"/>
    <w:basedOn w:val="a0"/>
    <w:uiPriority w:val="99"/>
    <w:semiHidden/>
    <w:rsid w:val="001405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file:///C:\Users\ADMIN\AppData\Local\Temp\FineReader11.00\media\image8.jpeg" TargetMode="External"/><Relationship Id="rId26" Type="http://schemas.openxmlformats.org/officeDocument/2006/relationships/image" Target="media/image12.jpeg"/><Relationship Id="rId39" Type="http://schemas.openxmlformats.org/officeDocument/2006/relationships/header" Target="header14.xml"/><Relationship Id="rId21" Type="http://schemas.openxmlformats.org/officeDocument/2006/relationships/header" Target="header4.xml"/><Relationship Id="rId34" Type="http://schemas.openxmlformats.org/officeDocument/2006/relationships/image" Target="media/image14.png"/><Relationship Id="rId42" Type="http://schemas.openxmlformats.org/officeDocument/2006/relationships/image" Target="media/image16.png"/><Relationship Id="rId47" Type="http://schemas.openxmlformats.org/officeDocument/2006/relationships/header" Target="header19.xml"/><Relationship Id="rId50" Type="http://schemas.openxmlformats.org/officeDocument/2006/relationships/image" Target="media/image19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33" Type="http://schemas.openxmlformats.org/officeDocument/2006/relationships/image" Target="media/image13.jpeg"/><Relationship Id="rId38" Type="http://schemas.openxmlformats.org/officeDocument/2006/relationships/header" Target="header13.xml"/><Relationship Id="rId46" Type="http://schemas.openxmlformats.org/officeDocument/2006/relationships/header" Target="header18.xml"/><Relationship Id="rId2" Type="http://schemas.openxmlformats.org/officeDocument/2006/relationships/numbering" Target="numbering.xml"/><Relationship Id="rId16" Type="http://schemas.openxmlformats.org/officeDocument/2006/relationships/image" Target="file:///C:\Users\ADMIN\AppData\Local\Temp\FineReader11.00\media\image7.jpeg" TargetMode="External"/><Relationship Id="rId20" Type="http://schemas.openxmlformats.org/officeDocument/2006/relationships/header" Target="header3.xml"/><Relationship Id="rId29" Type="http://schemas.openxmlformats.org/officeDocument/2006/relationships/header" Target="header7.xml"/><Relationship Id="rId41" Type="http://schemas.openxmlformats.org/officeDocument/2006/relationships/header" Target="header16.xml"/><Relationship Id="rId54" Type="http://schemas.openxmlformats.org/officeDocument/2006/relationships/header" Target="header2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32" Type="http://schemas.openxmlformats.org/officeDocument/2006/relationships/header" Target="header10.xml"/><Relationship Id="rId37" Type="http://schemas.openxmlformats.org/officeDocument/2006/relationships/header" Target="header12.xml"/><Relationship Id="rId40" Type="http://schemas.openxmlformats.org/officeDocument/2006/relationships/header" Target="header15.xml"/><Relationship Id="rId45" Type="http://schemas.openxmlformats.org/officeDocument/2006/relationships/header" Target="header17.xml"/><Relationship Id="rId53" Type="http://schemas.openxmlformats.org/officeDocument/2006/relationships/header" Target="header23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28" Type="http://schemas.openxmlformats.org/officeDocument/2006/relationships/header" Target="header6.xml"/><Relationship Id="rId36" Type="http://schemas.openxmlformats.org/officeDocument/2006/relationships/header" Target="header11.xml"/><Relationship Id="rId49" Type="http://schemas.openxmlformats.org/officeDocument/2006/relationships/header" Target="header21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31" Type="http://schemas.openxmlformats.org/officeDocument/2006/relationships/header" Target="header9.xml"/><Relationship Id="rId44" Type="http://schemas.openxmlformats.org/officeDocument/2006/relationships/image" Target="media/image18.jpeg"/><Relationship Id="rId52" Type="http://schemas.openxmlformats.org/officeDocument/2006/relationships/header" Target="header2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file:///C:\Users\ADMIN\AppData\Local\Temp\FineReader11.00\media\image6.jpeg" TargetMode="External"/><Relationship Id="rId22" Type="http://schemas.openxmlformats.org/officeDocument/2006/relationships/image" Target="media/image8.png"/><Relationship Id="rId27" Type="http://schemas.openxmlformats.org/officeDocument/2006/relationships/header" Target="header5.xml"/><Relationship Id="rId30" Type="http://schemas.openxmlformats.org/officeDocument/2006/relationships/header" Target="header8.xml"/><Relationship Id="rId35" Type="http://schemas.openxmlformats.org/officeDocument/2006/relationships/image" Target="media/image15.png"/><Relationship Id="rId43" Type="http://schemas.openxmlformats.org/officeDocument/2006/relationships/image" Target="media/image17.jpeg"/><Relationship Id="rId48" Type="http://schemas.openxmlformats.org/officeDocument/2006/relationships/header" Target="header20.xml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20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0E7C7-063A-4D97-BFDA-0993254DB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48</Pages>
  <Words>9577</Words>
  <Characters>54590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2015-04-08T15:07:00Z</dcterms:created>
  <dcterms:modified xsi:type="dcterms:W3CDTF">2015-04-16T14:19:00Z</dcterms:modified>
</cp:coreProperties>
</file>