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56" w:rsidRPr="00593B56" w:rsidRDefault="00593B56" w:rsidP="00593B56">
      <w:pPr>
        <w:pStyle w:val="10"/>
        <w:keepNext/>
        <w:keepLines/>
        <w:shd w:val="clear" w:color="auto" w:fill="auto"/>
        <w:spacing w:after="151"/>
        <w:ind w:right="20"/>
        <w:rPr>
          <w:b/>
          <w:sz w:val="24"/>
        </w:rPr>
      </w:pPr>
      <w:bookmarkStart w:id="0" w:name="bookmark1"/>
      <w:bookmarkStart w:id="1" w:name="_GoBack"/>
      <w:r w:rsidRPr="00593B56">
        <w:rPr>
          <w:b/>
          <w:color w:val="000000"/>
          <w:sz w:val="28"/>
          <w:szCs w:val="24"/>
          <w:lang w:eastAsia="ru-RU" w:bidi="ru-RU"/>
        </w:rPr>
        <w:t>Глава 9 ТЕПЛОТЕРАПИЯ</w:t>
      </w:r>
      <w:bookmarkEnd w:id="0"/>
    </w:p>
    <w:bookmarkEnd w:id="1"/>
    <w:p w:rsidR="00593B56" w:rsidRDefault="00593B56" w:rsidP="00593B56">
      <w:pPr>
        <w:pStyle w:val="21"/>
        <w:shd w:val="clear" w:color="auto" w:fill="auto"/>
        <w:spacing w:before="0" w:after="199"/>
        <w:ind w:left="20" w:firstLine="280"/>
      </w:pPr>
      <w:r>
        <w:rPr>
          <w:rStyle w:val="a4"/>
        </w:rPr>
        <w:t>Теплотерапия</w:t>
      </w:r>
      <w:r>
        <w:rPr>
          <w:color w:val="000000"/>
          <w:lang w:eastAsia="ru-RU" w:bidi="ru-RU"/>
        </w:rPr>
        <w:t xml:space="preserve"> — применение с лечебными целя</w:t>
      </w:r>
      <w:r>
        <w:rPr>
          <w:color w:val="000000"/>
          <w:lang w:eastAsia="ru-RU" w:bidi="ru-RU"/>
        </w:rPr>
        <w:softHyphen/>
        <w:t>ми нагретых сред, обладающих высокой теплоем</w:t>
      </w:r>
      <w:r>
        <w:rPr>
          <w:color w:val="000000"/>
          <w:lang w:eastAsia="ru-RU" w:bidi="ru-RU"/>
        </w:rPr>
        <w:softHyphen/>
        <w:t>костью, низкой теплопроводностью и высокой теп</w:t>
      </w:r>
      <w:r>
        <w:rPr>
          <w:color w:val="000000"/>
          <w:lang w:eastAsia="ru-RU" w:bidi="ru-RU"/>
        </w:rPr>
        <w:softHyphen/>
        <w:t>лоудерживающей способностью.</w:t>
      </w:r>
    </w:p>
    <w:p w:rsidR="00593B56" w:rsidRPr="00020F37" w:rsidRDefault="00593B56" w:rsidP="00020F37">
      <w:pPr>
        <w:pStyle w:val="50"/>
        <w:shd w:val="clear" w:color="auto" w:fill="auto"/>
        <w:spacing w:before="0" w:after="49" w:line="240" w:lineRule="auto"/>
        <w:ind w:right="20"/>
        <w:rPr>
          <w:b w:val="0"/>
          <w:sz w:val="28"/>
          <w:szCs w:val="28"/>
        </w:rPr>
      </w:pPr>
      <w:r w:rsidRPr="00020F37">
        <w:rPr>
          <w:rStyle w:val="51"/>
          <w:b/>
          <w:sz w:val="28"/>
          <w:szCs w:val="28"/>
        </w:rPr>
        <w:t>Парафинотерапия</w:t>
      </w:r>
    </w:p>
    <w:p w:rsidR="00593B56" w:rsidRDefault="00593B56" w:rsidP="00593B56">
      <w:pPr>
        <w:pStyle w:val="21"/>
        <w:shd w:val="clear" w:color="auto" w:fill="auto"/>
        <w:spacing w:before="0"/>
        <w:ind w:left="20" w:firstLine="280"/>
      </w:pPr>
      <w:r>
        <w:rPr>
          <w:rStyle w:val="a4"/>
        </w:rPr>
        <w:t>Парафинотерапия</w:t>
      </w:r>
      <w:r>
        <w:rPr>
          <w:color w:val="000000"/>
          <w:lang w:eastAsia="ru-RU" w:bidi="ru-RU"/>
        </w:rPr>
        <w:t xml:space="preserve"> — лечебное применение меди</w:t>
      </w:r>
      <w:r>
        <w:rPr>
          <w:color w:val="000000"/>
          <w:lang w:eastAsia="ru-RU" w:bidi="ru-RU"/>
        </w:rPr>
        <w:softHyphen/>
        <w:t>цинского парафина. Парафин — это смесь высоко</w:t>
      </w:r>
      <w:r>
        <w:rPr>
          <w:color w:val="000000"/>
          <w:lang w:eastAsia="ru-RU" w:bidi="ru-RU"/>
        </w:rPr>
        <w:softHyphen/>
        <w:t>молекулярных химически малоактивных углеводо</w:t>
      </w:r>
      <w:r>
        <w:rPr>
          <w:color w:val="000000"/>
          <w:lang w:eastAsia="ru-RU" w:bidi="ru-RU"/>
        </w:rPr>
        <w:softHyphen/>
        <w:t>родов метанового ряда, получаемая при перегонке нефти. Парафин обладает высокой теплоемкостью, теплоудерживающей способностью и малой тепло</w:t>
      </w:r>
      <w:r>
        <w:rPr>
          <w:color w:val="000000"/>
          <w:lang w:eastAsia="ru-RU" w:bidi="ru-RU"/>
        </w:rPr>
        <w:softHyphen/>
        <w:t>проводностью. Для проведения процедур использу</w:t>
      </w:r>
      <w:r>
        <w:rPr>
          <w:color w:val="000000"/>
          <w:lang w:eastAsia="ru-RU" w:bidi="ru-RU"/>
        </w:rPr>
        <w:softHyphen/>
        <w:t>ют белый обезвоженный очищенный медицинский парафин, температура плавления которого состав</w:t>
      </w:r>
      <w:r>
        <w:rPr>
          <w:color w:val="000000"/>
          <w:lang w:eastAsia="ru-RU" w:bidi="ru-RU"/>
        </w:rPr>
        <w:softHyphen/>
        <w:t>ляет 48—52 °С. В основе лечебного действия парафи</w:t>
      </w:r>
      <w:r>
        <w:rPr>
          <w:color w:val="000000"/>
          <w:lang w:eastAsia="ru-RU" w:bidi="ru-RU"/>
        </w:rPr>
        <w:softHyphen/>
        <w:t xml:space="preserve">на лежат </w:t>
      </w:r>
      <w:r>
        <w:rPr>
          <w:rStyle w:val="a4"/>
        </w:rPr>
        <w:t>тепловой</w:t>
      </w:r>
      <w:r>
        <w:rPr>
          <w:color w:val="000000"/>
          <w:lang w:eastAsia="ru-RU" w:bidi="ru-RU"/>
        </w:rPr>
        <w:t xml:space="preserve"> и </w:t>
      </w:r>
      <w:r>
        <w:rPr>
          <w:rStyle w:val="a4"/>
        </w:rPr>
        <w:t>механический</w:t>
      </w:r>
      <w:r>
        <w:rPr>
          <w:color w:val="000000"/>
          <w:lang w:eastAsia="ru-RU" w:bidi="ru-RU"/>
        </w:rPr>
        <w:t xml:space="preserve"> факторы.</w:t>
      </w:r>
    </w:p>
    <w:p w:rsidR="00593B56" w:rsidRDefault="00593B56" w:rsidP="00593B56">
      <w:pPr>
        <w:pStyle w:val="21"/>
        <w:shd w:val="clear" w:color="auto" w:fill="auto"/>
        <w:spacing w:before="0"/>
        <w:ind w:left="20" w:firstLine="280"/>
      </w:pPr>
      <w:r>
        <w:rPr>
          <w:color w:val="000000"/>
          <w:lang w:eastAsia="ru-RU" w:bidi="ru-RU"/>
        </w:rPr>
        <w:t>В области воздействия нагретого парафина воз</w:t>
      </w:r>
      <w:r>
        <w:rPr>
          <w:color w:val="000000"/>
          <w:lang w:eastAsia="ru-RU" w:bidi="ru-RU"/>
        </w:rPr>
        <w:softHyphen/>
        <w:t>никает передача тепла подлежащим тканям путем теплопроводности и повышается температура тка</w:t>
      </w:r>
      <w:r>
        <w:rPr>
          <w:color w:val="000000"/>
          <w:lang w:eastAsia="ru-RU" w:bidi="ru-RU"/>
        </w:rPr>
        <w:softHyphen/>
        <w:t>ней на 1—3</w:t>
      </w:r>
      <w:r w:rsidRPr="00593B56">
        <w:rPr>
          <w:color w:val="000000"/>
          <w:vertAlign w:val="superscript"/>
          <w:lang w:eastAsia="ru-RU" w:bidi="ru-RU"/>
        </w:rPr>
        <w:t>0</w:t>
      </w:r>
      <w:r>
        <w:rPr>
          <w:color w:val="000000"/>
          <w:lang w:eastAsia="ru-RU" w:bidi="ru-RU"/>
        </w:rPr>
        <w:t>С. В результате расширяются сосуды микроциркуляторного русла и усиливается местный кровоток кожи. Гиперемия кожи усиливает метабо</w:t>
      </w:r>
      <w:r>
        <w:rPr>
          <w:color w:val="000000"/>
          <w:lang w:eastAsia="ru-RU" w:bidi="ru-RU"/>
        </w:rPr>
        <w:softHyphen/>
        <w:t>лизм подлежащих тканей и ускоряет рассасывание инфильтратов и репаративную регенерацию в очаге поражения. В месте воздействия парафина уменьша</w:t>
      </w:r>
      <w:r>
        <w:rPr>
          <w:color w:val="000000"/>
          <w:lang w:eastAsia="ru-RU" w:bidi="ru-RU"/>
        </w:rPr>
        <w:softHyphen/>
        <w:t>ются спазм скелетных мышц, болевые ощущения, размягчаются рубцы.</w:t>
      </w:r>
    </w:p>
    <w:p w:rsidR="00593B56" w:rsidRDefault="00593B56" w:rsidP="00593B56">
      <w:pPr>
        <w:pStyle w:val="21"/>
        <w:shd w:val="clear" w:color="auto" w:fill="auto"/>
        <w:spacing w:before="0" w:after="143"/>
        <w:ind w:left="20" w:firstLine="280"/>
      </w:pPr>
      <w:r>
        <w:rPr>
          <w:rStyle w:val="a4"/>
        </w:rPr>
        <w:t>Лечебные эффекты</w:t>
      </w:r>
      <w:r>
        <w:rPr>
          <w:color w:val="000000"/>
          <w:lang w:eastAsia="ru-RU" w:bidi="ru-RU"/>
        </w:rPr>
        <w:t>: противовоспалительный, ме</w:t>
      </w:r>
      <w:r>
        <w:rPr>
          <w:color w:val="000000"/>
          <w:lang w:eastAsia="ru-RU" w:bidi="ru-RU"/>
        </w:rPr>
        <w:softHyphen/>
        <w:t>таболический, трофический.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Показания</w:t>
      </w:r>
      <w:r>
        <w:rPr>
          <w:color w:val="000000"/>
          <w:lang w:eastAsia="ru-RU" w:bidi="ru-RU"/>
        </w:rPr>
        <w:t>: последствия заболеваний и травм опорно-двигательного аппарата (переломы костей, вывихи суставов, разрывы связок и мышц, артри</w:t>
      </w:r>
      <w:r>
        <w:rPr>
          <w:color w:val="000000"/>
          <w:lang w:eastAsia="ru-RU" w:bidi="ru-RU"/>
        </w:rPr>
        <w:softHyphen/>
        <w:t>ты, периартриты, артрозы) и периферической не</w:t>
      </w:r>
      <w:r>
        <w:rPr>
          <w:color w:val="000000"/>
          <w:lang w:eastAsia="ru-RU" w:bidi="ru-RU"/>
        </w:rPr>
        <w:softHyphen/>
        <w:t>рвной системы (радикулит, невралгии, невриты), заболевания внутренних органов (хронический брон</w:t>
      </w:r>
      <w:r>
        <w:rPr>
          <w:color w:val="000000"/>
          <w:lang w:eastAsia="ru-RU" w:bidi="ru-RU"/>
        </w:rPr>
        <w:softHyphen/>
        <w:t xml:space="preserve">хит, трахеит, пневмония, плеврит, гипертоническая болезнь </w:t>
      </w:r>
      <w:r>
        <w:rPr>
          <w:color w:val="000000"/>
          <w:lang w:val="en-US" w:bidi="en-US"/>
        </w:rPr>
        <w:t>I</w:t>
      </w:r>
      <w:r w:rsidRPr="000009A4">
        <w:rPr>
          <w:color w:val="000000"/>
          <w:lang w:bidi="en-US"/>
        </w:rPr>
        <w:t>—</w:t>
      </w:r>
      <w:r>
        <w:rPr>
          <w:color w:val="000000"/>
          <w:lang w:eastAsia="ru-RU" w:bidi="ru-RU"/>
        </w:rPr>
        <w:t>II стадии, хронический гастрит, язвен</w:t>
      </w:r>
      <w:r>
        <w:rPr>
          <w:color w:val="000000"/>
          <w:lang w:eastAsia="ru-RU" w:bidi="ru-RU"/>
        </w:rPr>
        <w:softHyphen/>
        <w:t>ная болезнь желудка и двенадцатиперстной киш</w:t>
      </w:r>
      <w:r>
        <w:rPr>
          <w:color w:val="000000"/>
          <w:lang w:eastAsia="ru-RU" w:bidi="ru-RU"/>
        </w:rPr>
        <w:softHyphen/>
        <w:t>ки, дуоденит, хронический холецистит и гепатит, спаечный процесс в брюшной полости, хронический колит), хронические воспалительные заболевания женской половой сферы, варикозная болезнь, полио</w:t>
      </w:r>
      <w:r>
        <w:rPr>
          <w:color w:val="000000"/>
          <w:lang w:eastAsia="ru-RU" w:bidi="ru-RU"/>
        </w:rPr>
        <w:softHyphen/>
        <w:t>миелит, заболевания кожи (чешуйчатый лишай, ней</w:t>
      </w:r>
      <w:r>
        <w:rPr>
          <w:color w:val="000000"/>
          <w:lang w:eastAsia="ru-RU" w:bidi="ru-RU"/>
        </w:rPr>
        <w:softHyphen/>
        <w:t>родермит, дерматозы, рубцовые изменения кожи), раны, ожоги, отморожения, трофические язвы, виб</w:t>
      </w:r>
      <w:r>
        <w:rPr>
          <w:color w:val="000000"/>
          <w:lang w:eastAsia="ru-RU" w:bidi="ru-RU"/>
        </w:rPr>
        <w:softHyphen/>
        <w:t>рационная болезнь, болезнь Рейно.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Противопоказания:</w:t>
      </w:r>
      <w:r>
        <w:rPr>
          <w:color w:val="000000"/>
          <w:lang w:eastAsia="ru-RU" w:bidi="ru-RU"/>
        </w:rPr>
        <w:t xml:space="preserve"> острые воспалительные про</w:t>
      </w:r>
      <w:r>
        <w:rPr>
          <w:color w:val="000000"/>
          <w:lang w:eastAsia="ru-RU" w:bidi="ru-RU"/>
        </w:rPr>
        <w:softHyphen/>
        <w:t>цессы, выраженный атеросклероз, ишемическая болезнь сердца, стенокардия напряжения выше II ФК, хронический гломерулонефрит, цирроз пече</w:t>
      </w:r>
      <w:r>
        <w:rPr>
          <w:color w:val="000000"/>
          <w:lang w:eastAsia="ru-RU" w:bidi="ru-RU"/>
        </w:rPr>
        <w:softHyphen/>
        <w:t>ни, киста яичников, тиреотоксикоз, инфекционные заболевания, наследственно-дегенеративные прогрес</w:t>
      </w:r>
      <w:r>
        <w:rPr>
          <w:color w:val="000000"/>
          <w:lang w:eastAsia="ru-RU" w:bidi="ru-RU"/>
        </w:rPr>
        <w:softHyphen/>
        <w:t>сирующие заболевания нервной системы, вегетатив</w:t>
      </w:r>
      <w:r>
        <w:rPr>
          <w:color w:val="000000"/>
          <w:lang w:eastAsia="ru-RU" w:bidi="ru-RU"/>
        </w:rPr>
        <w:softHyphen/>
        <w:t>но-сосудистые дисфункции, вторая половина бере</w:t>
      </w:r>
      <w:r>
        <w:rPr>
          <w:color w:val="000000"/>
          <w:lang w:eastAsia="ru-RU" w:bidi="ru-RU"/>
        </w:rPr>
        <w:softHyphen/>
        <w:t>менности и период лактации.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Параметры.</w:t>
      </w:r>
      <w:r>
        <w:rPr>
          <w:color w:val="000000"/>
          <w:lang w:eastAsia="ru-RU" w:bidi="ru-RU"/>
        </w:rPr>
        <w:t xml:space="preserve"> Для проведения процедур применя</w:t>
      </w:r>
      <w:r>
        <w:rPr>
          <w:color w:val="000000"/>
          <w:lang w:eastAsia="ru-RU" w:bidi="ru-RU"/>
        </w:rPr>
        <w:softHyphen/>
        <w:t>ют парафин</w:t>
      </w:r>
      <w:r>
        <w:rPr>
          <w:color w:val="000000"/>
          <w:lang w:eastAsia="ru-RU" w:bidi="ru-RU"/>
        </w:rPr>
        <w:t>, нагретый до температуры 60—90</w:t>
      </w:r>
      <w:r>
        <w:rPr>
          <w:color w:val="000000"/>
          <w:lang w:eastAsia="ru-RU" w:bidi="ru-RU"/>
        </w:rPr>
        <w:t>°С. Нагревание парафина производят в специальных парафинонагревателях, на водяных банях и в пара</w:t>
      </w:r>
      <w:r>
        <w:rPr>
          <w:color w:val="000000"/>
          <w:lang w:eastAsia="ru-RU" w:bidi="ru-RU"/>
        </w:rPr>
        <w:softHyphen/>
        <w:t>финовых ваннах. Продолжительность плавления и нагрева парафина в парафинонагревателях электри</w:t>
      </w:r>
      <w:r>
        <w:rPr>
          <w:color w:val="000000"/>
          <w:lang w:eastAsia="ru-RU" w:bidi="ru-RU"/>
        </w:rPr>
        <w:softHyphen/>
        <w:t>ческих ПЭ (МРТУ 64-1-1459-62) составляет 1—2 часа.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Методика.</w:t>
      </w:r>
      <w:r>
        <w:rPr>
          <w:color w:val="000000"/>
          <w:lang w:eastAsia="ru-RU" w:bidi="ru-RU"/>
        </w:rPr>
        <w:t xml:space="preserve"> Парафин перед процедурами стери</w:t>
      </w:r>
      <w:r>
        <w:rPr>
          <w:color w:val="000000"/>
          <w:lang w:eastAsia="ru-RU" w:bidi="ru-RU"/>
        </w:rPr>
        <w:softHyphen/>
        <w:t>лизуют при 110—1</w:t>
      </w:r>
      <w:r>
        <w:rPr>
          <w:color w:val="000000"/>
          <w:lang w:eastAsia="ru-RU" w:bidi="ru-RU"/>
        </w:rPr>
        <w:t>40 °С в течение 10—15 мин. Остывающий</w:t>
      </w:r>
      <w:r>
        <w:rPr>
          <w:color w:val="000000"/>
          <w:lang w:eastAsia="ru-RU" w:bidi="ru-RU"/>
        </w:rPr>
        <w:t xml:space="preserve"> парафин применяют по методике наслаива</w:t>
      </w:r>
      <w:r>
        <w:rPr>
          <w:color w:val="000000"/>
          <w:lang w:eastAsia="ru-RU" w:bidi="ru-RU"/>
        </w:rPr>
        <w:softHyphen/>
        <w:t>ния, парафиновой ванночки и аппликаций на участ</w:t>
      </w:r>
      <w:r>
        <w:rPr>
          <w:color w:val="000000"/>
          <w:lang w:eastAsia="ru-RU" w:bidi="ru-RU"/>
        </w:rPr>
        <w:softHyphen/>
        <w:t>ки кожи, предварительно смазанной вазелином. Для лечения ран ожогов и язв и воздействия на слизис</w:t>
      </w:r>
      <w:r>
        <w:rPr>
          <w:color w:val="000000"/>
          <w:lang w:eastAsia="ru-RU" w:bidi="ru-RU"/>
        </w:rPr>
        <w:softHyphen/>
        <w:t>тые оболочки используют смесь парафина (75%) и рыбьего жира или хлопкового масла (25%), кото</w:t>
      </w:r>
      <w:r>
        <w:rPr>
          <w:color w:val="000000"/>
          <w:lang w:eastAsia="ru-RU" w:bidi="ru-RU"/>
        </w:rPr>
        <w:softHyphen/>
        <w:t>рую наносят на пораженную поверхность с помо</w:t>
      </w:r>
      <w:r>
        <w:rPr>
          <w:color w:val="000000"/>
          <w:lang w:eastAsia="ru-RU" w:bidi="ru-RU"/>
        </w:rPr>
        <w:softHyphen/>
        <w:t>щью пульверизатора или используют аппликации парафина через прозрачную пластиковую фольгу. На практике применяются также вагинальные и ректальные тампоны.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60"/>
      </w:pPr>
      <w:r>
        <w:rPr>
          <w:color w:val="000000"/>
          <w:lang w:eastAsia="ru-RU" w:bidi="ru-RU"/>
        </w:rPr>
        <w:t>Существует несколько способов нанесения пара</w:t>
      </w:r>
      <w:r>
        <w:rPr>
          <w:color w:val="000000"/>
          <w:lang w:eastAsia="ru-RU" w:bidi="ru-RU"/>
        </w:rPr>
        <w:softHyphen/>
        <w:t xml:space="preserve">фина на кожу. При методике </w:t>
      </w:r>
      <w:r>
        <w:rPr>
          <w:rStyle w:val="a4"/>
        </w:rPr>
        <w:t>наслаивания</w:t>
      </w:r>
      <w:r>
        <w:rPr>
          <w:color w:val="000000"/>
          <w:lang w:eastAsia="ru-RU" w:bidi="ru-RU"/>
        </w:rPr>
        <w:t xml:space="preserve"> кистью наносят на кожу несколько слоев парафина темпе</w:t>
      </w:r>
      <w:r>
        <w:rPr>
          <w:color w:val="000000"/>
          <w:lang w:eastAsia="ru-RU" w:bidi="ru-RU"/>
        </w:rPr>
        <w:softHyphen/>
        <w:t>ратурой 55—60° С до толщины не более 1,5—2 см, затем закрывают компрессной бумагой (клеенкой) и укутывают одеялом (рис. 94).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При </w:t>
      </w:r>
      <w:r>
        <w:rPr>
          <w:rStyle w:val="a4"/>
        </w:rPr>
        <w:t>салфетно-аппликационном</w:t>
      </w:r>
      <w:r>
        <w:rPr>
          <w:color w:val="000000"/>
          <w:lang w:eastAsia="ru-RU" w:bidi="ru-RU"/>
        </w:rPr>
        <w:t xml:space="preserve"> способе участок тела смазывают парафином температурой 50—55 °С,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60"/>
        <w:rPr>
          <w:color w:val="000000"/>
          <w:lang w:eastAsia="ru-RU" w:bidi="ru-RU"/>
        </w:rPr>
      </w:pP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60"/>
        <w:rPr>
          <w:color w:val="000000"/>
          <w:lang w:eastAsia="ru-RU" w:bidi="ru-RU"/>
        </w:rPr>
      </w:pP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60"/>
        <w:rPr>
          <w:color w:val="000000"/>
          <w:lang w:eastAsia="ru-RU" w:bidi="ru-RU"/>
        </w:rPr>
      </w:pPr>
    </w:p>
    <w:p w:rsidR="00593B56" w:rsidRPr="00593B56" w:rsidRDefault="00593B56" w:rsidP="00593B56">
      <w:pPr>
        <w:pStyle w:val="21"/>
        <w:shd w:val="clear" w:color="auto" w:fill="auto"/>
        <w:spacing w:before="0"/>
        <w:ind w:right="20"/>
        <w:rPr>
          <w:sz w:val="19"/>
          <w:szCs w:val="19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4EB48B8" wp14:editId="4151920F">
            <wp:simplePos x="0" y="0"/>
            <wp:positionH relativeFrom="column">
              <wp:posOffset>-1988</wp:posOffset>
            </wp:positionH>
            <wp:positionV relativeFrom="paragraph">
              <wp:posOffset>-164962</wp:posOffset>
            </wp:positionV>
            <wp:extent cx="6193790" cy="4420870"/>
            <wp:effectExtent l="0" t="0" r="0" b="0"/>
            <wp:wrapTight wrapText="bothSides">
              <wp:wrapPolygon edited="0">
                <wp:start x="0" y="0"/>
                <wp:lineTo x="0" y="21501"/>
                <wp:lineTo x="21525" y="21501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xact"/>
          <w:rFonts w:eastAsia="Arial Narrow"/>
          <w:spacing w:val="0"/>
        </w:rPr>
        <w:t xml:space="preserve">а затем на него накладывают 2—3 салфетки (они </w:t>
      </w:r>
      <w:r>
        <w:rPr>
          <w:rStyle w:val="Exact"/>
          <w:rFonts w:eastAsia="Arial Narrow"/>
          <w:spacing w:val="0"/>
        </w:rPr>
        <w:t>состоят</w:t>
      </w:r>
      <w:r>
        <w:rPr>
          <w:rStyle w:val="Exact"/>
          <w:rFonts w:eastAsia="Arial Narrow"/>
          <w:spacing w:val="0"/>
        </w:rPr>
        <w:t xml:space="preserve"> из 5—7 слоев марли и ваты), смоченные пара</w:t>
      </w:r>
      <w:r>
        <w:rPr>
          <w:rStyle w:val="Exact"/>
          <w:rFonts w:eastAsia="Arial Narrow"/>
          <w:spacing w:val="0"/>
        </w:rPr>
        <w:softHyphen/>
        <w:t>фином температурой 60—65 °С и слегка отжатые, за</w:t>
      </w:r>
      <w:r>
        <w:rPr>
          <w:rStyle w:val="Exact"/>
          <w:rFonts w:eastAsia="Arial Narrow"/>
          <w:spacing w:val="0"/>
        </w:rPr>
        <w:softHyphen/>
        <w:t>крывают клеенко</w:t>
      </w:r>
      <w:r>
        <w:rPr>
          <w:rStyle w:val="Exact"/>
          <w:rFonts w:eastAsia="Arial Narrow"/>
          <w:spacing w:val="0"/>
        </w:rPr>
        <w:t>й и укутывают одеялом (рис. 95)</w:t>
      </w:r>
      <w:r>
        <w:rPr>
          <w:rStyle w:val="Exact"/>
          <w:rFonts w:eastAsia="Arial Narrow"/>
          <w:spacing w:val="0"/>
        </w:rPr>
        <w:t>,</w:t>
      </w:r>
    </w:p>
    <w:p w:rsidR="00593B56" w:rsidRDefault="00593B56" w:rsidP="00593B56">
      <w:pPr>
        <w:pStyle w:val="21"/>
        <w:shd w:val="clear" w:color="auto" w:fill="auto"/>
        <w:spacing w:before="0"/>
        <w:ind w:left="120" w:right="140" w:firstLine="280"/>
      </w:pPr>
      <w:r>
        <w:rPr>
          <w:rStyle w:val="Exact"/>
          <w:rFonts w:eastAsia="Arial Narrow"/>
          <w:spacing w:val="0"/>
        </w:rPr>
        <w:t xml:space="preserve">По </w:t>
      </w:r>
      <w:r>
        <w:rPr>
          <w:rStyle w:val="0ptExact"/>
        </w:rPr>
        <w:t>кюветно-аппликационной</w:t>
      </w:r>
      <w:r>
        <w:rPr>
          <w:rStyle w:val="Exact"/>
          <w:rFonts w:eastAsia="Arial Narrow"/>
          <w:spacing w:val="0"/>
        </w:rPr>
        <w:t xml:space="preserve"> методике расплав</w:t>
      </w:r>
      <w:r>
        <w:rPr>
          <w:rStyle w:val="Exact"/>
          <w:rFonts w:eastAsia="Arial Narrow"/>
          <w:spacing w:val="0"/>
        </w:rPr>
        <w:softHyphen/>
        <w:t>ленный парафин разливают в металлические кюве</w:t>
      </w:r>
      <w:r>
        <w:rPr>
          <w:rStyle w:val="Exact"/>
          <w:rFonts w:eastAsia="Arial Narrow"/>
          <w:spacing w:val="0"/>
        </w:rPr>
        <w:softHyphen/>
        <w:t>ты глубиной 5 см, выложенные медицинской кле</w:t>
      </w:r>
      <w:r>
        <w:rPr>
          <w:rStyle w:val="Exact"/>
          <w:rFonts w:eastAsia="Arial Narrow"/>
          <w:spacing w:val="0"/>
        </w:rPr>
        <w:softHyphen/>
        <w:t>енкой, выступающей из кювет по краям на 5 см, и оставляют для охлаждения. Остывший в кювете парафин температуры 48—52° С вместе с клеенкой вынимают из кюветы, накладывают на тело боль</w:t>
      </w:r>
      <w:r>
        <w:rPr>
          <w:rStyle w:val="Exact"/>
          <w:rFonts w:eastAsia="Arial Narrow"/>
          <w:spacing w:val="0"/>
        </w:rPr>
        <w:softHyphen/>
        <w:t>ного и затем накрывают одеялом (рис. 96).</w:t>
      </w:r>
    </w:p>
    <w:p w:rsidR="00593B56" w:rsidRDefault="00593B56" w:rsidP="00593B56">
      <w:pPr>
        <w:pStyle w:val="21"/>
        <w:shd w:val="clear" w:color="auto" w:fill="auto"/>
        <w:spacing w:before="0"/>
        <w:ind w:left="120" w:right="140" w:firstLine="280"/>
      </w:pPr>
      <w:r>
        <w:rPr>
          <w:rStyle w:val="0ptExact"/>
        </w:rPr>
        <w:t>Парафиновая ванночка.</w:t>
      </w:r>
      <w:r>
        <w:rPr>
          <w:rStyle w:val="Exact"/>
          <w:rFonts w:eastAsia="Arial Narrow"/>
          <w:spacing w:val="0"/>
        </w:rPr>
        <w:t xml:space="preserve"> Методика состоит в том, что первоначально кисть или стопу больного обма</w:t>
      </w:r>
      <w:r>
        <w:rPr>
          <w:rStyle w:val="Exact"/>
          <w:rFonts w:eastAsia="Arial Narrow"/>
          <w:spacing w:val="0"/>
        </w:rPr>
        <w:softHyphen/>
        <w:t>зывают парафином температурой 50—55 °С, а затем погружают в деревянную ванночку или клеенчатый мешок, заполненные расплавленным парафином тем</w:t>
      </w:r>
      <w:r>
        <w:rPr>
          <w:rStyle w:val="Exact"/>
          <w:rFonts w:eastAsia="Arial Narrow"/>
          <w:spacing w:val="0"/>
        </w:rPr>
        <w:softHyphen/>
        <w:t>пературой 60—65 °С.</w:t>
      </w:r>
    </w:p>
    <w:p w:rsidR="00593B56" w:rsidRDefault="00593B56" w:rsidP="00593B56">
      <w:pPr>
        <w:spacing w:line="360" w:lineRule="exact"/>
      </w:pPr>
    </w:p>
    <w:p w:rsidR="00593B56" w:rsidRDefault="00593B56" w:rsidP="00593B56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2D308B92" wp14:editId="3A671970">
            <wp:simplePos x="0" y="0"/>
            <wp:positionH relativeFrom="column">
              <wp:posOffset>143758</wp:posOffset>
            </wp:positionH>
            <wp:positionV relativeFrom="paragraph">
              <wp:posOffset>0</wp:posOffset>
            </wp:positionV>
            <wp:extent cx="6265545" cy="5414645"/>
            <wp:effectExtent l="0" t="0" r="1905" b="0"/>
            <wp:wrapThrough wrapText="bothSides">
              <wp:wrapPolygon edited="0">
                <wp:start x="0" y="0"/>
                <wp:lineTo x="0" y="21506"/>
                <wp:lineTo x="21541" y="21506"/>
                <wp:lineTo x="2154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54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F89" w:rsidRDefault="00967F89" w:rsidP="00967F89">
      <w:pPr>
        <w:pStyle w:val="21"/>
        <w:shd w:val="clear" w:color="auto" w:fill="auto"/>
        <w:spacing w:before="0"/>
        <w:ind w:right="40"/>
      </w:pPr>
      <w:r>
        <w:rPr>
          <w:color w:val="000000"/>
          <w:lang w:bidi="en-US"/>
        </w:rPr>
        <w:t xml:space="preserve">Продолжительность </w:t>
      </w:r>
      <w:r>
        <w:rPr>
          <w:color w:val="000000"/>
          <w:lang w:eastAsia="ru-RU" w:bidi="ru-RU"/>
        </w:rPr>
        <w:t>парафиновой процедуры составля</w:t>
      </w:r>
      <w:r>
        <w:rPr>
          <w:color w:val="000000"/>
          <w:lang w:eastAsia="ru-RU" w:bidi="ru-RU"/>
        </w:rPr>
        <w:softHyphen/>
        <w:t xml:space="preserve">ет </w:t>
      </w:r>
      <w:r w:rsidRPr="000009A4">
        <w:rPr>
          <w:color w:val="000000"/>
          <w:lang w:bidi="en-US"/>
        </w:rPr>
        <w:t xml:space="preserve">30-60 </w:t>
      </w:r>
      <w:r>
        <w:rPr>
          <w:color w:val="000000"/>
          <w:lang w:eastAsia="ru-RU" w:bidi="ru-RU"/>
        </w:rPr>
        <w:t xml:space="preserve">мин, про- </w:t>
      </w:r>
      <w:r>
        <w:rPr>
          <w:rStyle w:val="85pt"/>
        </w:rPr>
        <w:t xml:space="preserve">мод </w:t>
      </w:r>
      <w:r>
        <w:rPr>
          <w:color w:val="000000"/>
          <w:lang w:eastAsia="ru-RU" w:bidi="ru-RU"/>
        </w:rPr>
        <w:t>пт ее ежедневно и ни через день. На курс лечения назначают 12-14 до 18-20 процедур. После окончания процеду</w:t>
      </w:r>
      <w:r>
        <w:rPr>
          <w:color w:val="000000"/>
          <w:lang w:eastAsia="ru-RU" w:bidi="ru-RU"/>
        </w:rPr>
        <w:softHyphen/>
        <w:t>ры желательно от</w:t>
      </w:r>
      <w:r>
        <w:rPr>
          <w:color w:val="000000"/>
          <w:lang w:eastAsia="ru-RU" w:bidi="ru-RU"/>
        </w:rPr>
        <w:softHyphen/>
        <w:t>дохнуть в течение .40 40 мин.</w:t>
      </w:r>
    </w:p>
    <w:p w:rsidR="00967F89" w:rsidRDefault="00967F89" w:rsidP="00967F89">
      <w:pPr>
        <w:pStyle w:val="21"/>
        <w:shd w:val="clear" w:color="auto" w:fill="auto"/>
        <w:spacing w:before="0"/>
        <w:ind w:left="20" w:right="40"/>
      </w:pPr>
      <w:r>
        <w:rPr>
          <w:color w:val="000000"/>
          <w:lang w:eastAsia="ru-RU" w:bidi="ru-RU"/>
        </w:rPr>
        <w:t xml:space="preserve">   </w:t>
      </w:r>
      <w:r>
        <w:rPr>
          <w:color w:val="000000"/>
          <w:lang w:eastAsia="ru-RU" w:bidi="ru-RU"/>
        </w:rPr>
        <w:t>Для лечения ран п ожогов может ис</w:t>
      </w:r>
      <w:r>
        <w:rPr>
          <w:color w:val="000000"/>
          <w:lang w:eastAsia="ru-RU" w:bidi="ru-RU"/>
        </w:rPr>
        <w:softHyphen/>
        <w:t>пользоваться метод парафиновых комп</w:t>
      </w:r>
      <w:r>
        <w:rPr>
          <w:color w:val="000000"/>
          <w:lang w:eastAsia="ru-RU" w:bidi="ru-RU"/>
        </w:rPr>
        <w:softHyphen/>
        <w:t>рессов. При этом из пульверизатора рас</w:t>
      </w:r>
      <w:r>
        <w:rPr>
          <w:color w:val="000000"/>
          <w:lang w:eastAsia="ru-RU" w:bidi="ru-RU"/>
        </w:rPr>
        <w:softHyphen/>
        <w:t>пыляют парафин температурой 60—80° С, затем на</w:t>
      </w:r>
      <w:r>
        <w:rPr>
          <w:color w:val="000000"/>
          <w:lang w:eastAsia="ru-RU" w:bidi="ru-RU"/>
        </w:rPr>
        <w:softHyphen/>
        <w:t>кладывают парафиновую салфетку. Такая повязка может сохраняться до следующей перевязки. Пара</w:t>
      </w:r>
      <w:r>
        <w:rPr>
          <w:color w:val="000000"/>
          <w:lang w:eastAsia="ru-RU" w:bidi="ru-RU"/>
        </w:rPr>
        <w:softHyphen/>
        <w:t>фин применяют также в виде тампонов, парафиновых «масок» и «сапожек».</w:t>
      </w:r>
    </w:p>
    <w:p w:rsidR="00052A62" w:rsidRDefault="00967F89" w:rsidP="00052A62">
      <w:pPr>
        <w:pStyle w:val="21"/>
        <w:shd w:val="clear" w:color="auto" w:fill="auto"/>
        <w:spacing w:before="0"/>
        <w:ind w:left="20" w:right="40" w:firstLine="280"/>
      </w:pPr>
      <w:r>
        <w:rPr>
          <w:color w:val="000000"/>
          <w:lang w:eastAsia="ru-RU" w:bidi="ru-RU"/>
        </w:rPr>
        <w:t>Употребленный парафин можно применять по</w:t>
      </w:r>
      <w:r>
        <w:rPr>
          <w:color w:val="000000"/>
          <w:lang w:eastAsia="ru-RU" w:bidi="ru-RU"/>
        </w:rPr>
        <w:softHyphen/>
        <w:t>вторно, но предварительно его нужно хорошо очис</w:t>
      </w:r>
      <w:r>
        <w:rPr>
          <w:color w:val="000000"/>
          <w:lang w:eastAsia="ru-RU" w:bidi="ru-RU"/>
        </w:rPr>
        <w:softHyphen/>
        <w:t>тить: разогреть до 100—120 °С в течение 30—40 мин и процедить через 2—3 слоя марли. Для восстанов</w:t>
      </w:r>
      <w:r>
        <w:rPr>
          <w:color w:val="000000"/>
          <w:lang w:eastAsia="ru-RU" w:bidi="ru-RU"/>
        </w:rPr>
        <w:softHyphen/>
        <w:t>ления его эластических свойств, при каждом по</w:t>
      </w:r>
      <w:r>
        <w:rPr>
          <w:color w:val="000000"/>
          <w:lang w:eastAsia="ru-RU" w:bidi="ru-RU"/>
        </w:rPr>
        <w:softHyphen/>
        <w:t>вторном нагревании необходимо добавить 10—15% свежего парафина. Парафин, применявшийся для лечения открытых ран, ожоговых поверхностей и язв, повторно не используют.</w:t>
      </w:r>
      <w:r w:rsidR="00052A62" w:rsidRPr="00052A62">
        <w:rPr>
          <w:color w:val="000000"/>
          <w:lang w:eastAsia="ru-RU" w:bidi="ru-RU"/>
        </w:rPr>
        <w:t xml:space="preserve"> </w:t>
      </w:r>
      <w:r w:rsidR="00052A62">
        <w:rPr>
          <w:color w:val="000000"/>
          <w:lang w:eastAsia="ru-RU" w:bidi="ru-RU"/>
        </w:rPr>
        <w:t>П</w:t>
      </w:r>
      <w:r w:rsidR="00052A62">
        <w:rPr>
          <w:color w:val="000000"/>
          <w:lang w:eastAsia="ru-RU" w:bidi="ru-RU"/>
        </w:rPr>
        <w:t>арафинотерапию сочетают с озокеритотерапией, грязелечением и инфракрасным облучением.</w:t>
      </w:r>
      <w:r w:rsidR="00052A62" w:rsidRPr="00052A62">
        <w:t xml:space="preserve"> </w:t>
      </w:r>
      <w:r w:rsidR="00052A62">
        <w:t>Д</w:t>
      </w:r>
      <w:r w:rsidR="00052A62">
        <w:rPr>
          <w:color w:val="000000"/>
          <w:lang w:eastAsia="ru-RU" w:bidi="ru-RU"/>
        </w:rPr>
        <w:t>озируют процедуры парафинотерапии по тем</w:t>
      </w:r>
      <w:r w:rsidR="00052A62">
        <w:rPr>
          <w:color w:val="000000"/>
          <w:lang w:eastAsia="ru-RU" w:bidi="ru-RU"/>
        </w:rPr>
        <w:softHyphen/>
        <w:t>пературе применяемого парафина, площади и про</w:t>
      </w:r>
      <w:r w:rsidR="00052A62">
        <w:rPr>
          <w:color w:val="000000"/>
          <w:lang w:eastAsia="ru-RU" w:bidi="ru-RU"/>
        </w:rPr>
        <w:softHyphen/>
        <w:t>должительности воздействия.</w:t>
      </w:r>
      <w:r w:rsidR="00052A62">
        <w:br w:type="page"/>
      </w:r>
    </w:p>
    <w:p w:rsidR="00967F89" w:rsidRDefault="00052A62" w:rsidP="00967F89">
      <w:pPr>
        <w:pStyle w:val="21"/>
        <w:shd w:val="clear" w:color="auto" w:fill="auto"/>
        <w:spacing w:before="0"/>
        <w:ind w:left="20" w:right="40" w:firstLine="280"/>
      </w:pPr>
      <w:r>
        <w:rPr>
          <w:noProof/>
          <w:color w:va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0C3C1AA" wp14:editId="30E97C96">
            <wp:simplePos x="0" y="0"/>
            <wp:positionH relativeFrom="column">
              <wp:posOffset>183321</wp:posOffset>
            </wp:positionH>
            <wp:positionV relativeFrom="paragraph">
              <wp:posOffset>83</wp:posOffset>
            </wp:positionV>
            <wp:extent cx="6186170" cy="8078470"/>
            <wp:effectExtent l="0" t="0" r="5080" b="0"/>
            <wp:wrapThrough wrapText="bothSides">
              <wp:wrapPolygon edited="0">
                <wp:start x="0" y="0"/>
                <wp:lineTo x="0" y="21546"/>
                <wp:lineTo x="21551" y="21546"/>
                <wp:lineTo x="2155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B56" w:rsidRDefault="00593B56" w:rsidP="00593B56">
      <w:pPr>
        <w:rPr>
          <w:sz w:val="2"/>
          <w:szCs w:val="2"/>
        </w:rPr>
      </w:pPr>
    </w:p>
    <w:p w:rsidR="00967F89" w:rsidRDefault="00967F89" w:rsidP="00593B56">
      <w:pPr>
        <w:rPr>
          <w:sz w:val="2"/>
          <w:szCs w:val="2"/>
        </w:rPr>
      </w:pPr>
    </w:p>
    <w:p w:rsidR="00967F89" w:rsidRDefault="00967F89" w:rsidP="00593B56">
      <w:pPr>
        <w:rPr>
          <w:sz w:val="2"/>
          <w:szCs w:val="2"/>
        </w:rPr>
      </w:pPr>
    </w:p>
    <w:p w:rsidR="00967F89" w:rsidRDefault="00967F89" w:rsidP="00593B56">
      <w:pPr>
        <w:rPr>
          <w:sz w:val="2"/>
          <w:szCs w:val="2"/>
        </w:rPr>
        <w:sectPr w:rsidR="00967F89" w:rsidSect="00020F37">
          <w:pgSz w:w="11909" w:h="16838"/>
          <w:pgMar w:top="993" w:right="1013" w:bottom="1134" w:left="1013" w:header="0" w:footer="3" w:gutter="0"/>
          <w:cols w:space="720"/>
          <w:noEndnote/>
          <w:titlePg/>
          <w:docGrid w:linePitch="360"/>
        </w:sectPr>
      </w:pPr>
    </w:p>
    <w:p w:rsidR="00967F89" w:rsidRDefault="00967F89" w:rsidP="00052A62">
      <w:pPr>
        <w:pStyle w:val="21"/>
        <w:shd w:val="clear" w:color="auto" w:fill="auto"/>
        <w:spacing w:before="0"/>
        <w:ind w:right="40"/>
        <w:rPr>
          <w:color w:val="000000"/>
          <w:lang w:eastAsia="ru-RU" w:bidi="ru-RU"/>
        </w:rPr>
      </w:pPr>
    </w:p>
    <w:p w:rsidR="00593B56" w:rsidRDefault="00593B56" w:rsidP="00052A62">
      <w:pPr>
        <w:pStyle w:val="21"/>
        <w:shd w:val="clear" w:color="auto" w:fill="auto"/>
        <w:spacing w:before="0"/>
        <w:ind w:left="20" w:right="40" w:firstLine="280"/>
      </w:pPr>
    </w:p>
    <w:p w:rsidR="00593B56" w:rsidRPr="00052A62" w:rsidRDefault="00593B56" w:rsidP="00052A62">
      <w:pPr>
        <w:pStyle w:val="50"/>
        <w:shd w:val="clear" w:color="auto" w:fill="auto"/>
        <w:spacing w:before="0" w:after="54" w:line="240" w:lineRule="auto"/>
        <w:rPr>
          <w:sz w:val="28"/>
          <w:szCs w:val="28"/>
        </w:rPr>
      </w:pPr>
      <w:r w:rsidRPr="00052A62">
        <w:rPr>
          <w:color w:val="000000"/>
          <w:sz w:val="28"/>
          <w:szCs w:val="28"/>
          <w:lang w:eastAsia="ru-RU" w:bidi="ru-RU"/>
        </w:rPr>
        <w:t>ОЗОКЕРИТОТЕРАПИЯ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Озокеритотерапия</w:t>
      </w:r>
      <w:r>
        <w:rPr>
          <w:color w:val="000000"/>
          <w:lang w:eastAsia="ru-RU" w:bidi="ru-RU"/>
        </w:rPr>
        <w:t xml:space="preserve"> — это лечебное применение медицинского воска. Озокерит — смесь твердых уг</w:t>
      </w:r>
      <w:r>
        <w:rPr>
          <w:color w:val="000000"/>
          <w:lang w:eastAsia="ru-RU" w:bidi="ru-RU"/>
        </w:rPr>
        <w:softHyphen/>
        <w:t>леводородов парафинового ряда, газообразных уг</w:t>
      </w:r>
      <w:r>
        <w:rPr>
          <w:color w:val="000000"/>
          <w:lang w:eastAsia="ru-RU" w:bidi="ru-RU"/>
        </w:rPr>
        <w:softHyphen/>
        <w:t>леводородов (метана, этана, пропилена, этилена), высоко- и низк</w:t>
      </w:r>
      <w:r w:rsidR="00052A62">
        <w:rPr>
          <w:color w:val="000000"/>
          <w:lang w:eastAsia="ru-RU" w:bidi="ru-RU"/>
        </w:rPr>
        <w:t>окипящих минеральных масел, ас</w:t>
      </w:r>
      <w:r>
        <w:rPr>
          <w:color w:val="000000"/>
          <w:lang w:eastAsia="ru-RU" w:bidi="ru-RU"/>
        </w:rPr>
        <w:t>фальтенов, смол, углекислого газа и сероводорода. В составе озокерита содержится термотолерантная озокеритовая палочка, обладающая антибиотичес</w:t>
      </w:r>
      <w:r>
        <w:rPr>
          <w:color w:val="000000"/>
          <w:lang w:eastAsia="ru-RU" w:bidi="ru-RU"/>
        </w:rPr>
        <w:softHyphen/>
        <w:t>кими свойствами. Получают озокерит после обра</w:t>
      </w:r>
      <w:r>
        <w:rPr>
          <w:color w:val="000000"/>
          <w:lang w:eastAsia="ru-RU" w:bidi="ru-RU"/>
        </w:rPr>
        <w:softHyphen/>
        <w:t>ботки естественной горной породы. Он обладает максимальной из всех теплоносителей теплоемкос</w:t>
      </w:r>
      <w:r>
        <w:rPr>
          <w:color w:val="000000"/>
          <w:lang w:eastAsia="ru-RU" w:bidi="ru-RU"/>
        </w:rPr>
        <w:softHyphen/>
        <w:t>тью, теплоудерживающей способностью и минималь</w:t>
      </w:r>
      <w:r>
        <w:rPr>
          <w:color w:val="000000"/>
          <w:lang w:eastAsia="ru-RU" w:bidi="ru-RU"/>
        </w:rPr>
        <w:softHyphen/>
        <w:t>ной теплопроводностью. Для процедур используют очищенный озокерит, из которого полностью уда</w:t>
      </w:r>
      <w:r>
        <w:rPr>
          <w:color w:val="000000"/>
          <w:lang w:eastAsia="ru-RU" w:bidi="ru-RU"/>
        </w:rPr>
        <w:softHyphen/>
        <w:t>лены вода, щелочи и кислоты.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 xml:space="preserve">В оказании лечебных эффектов озокерита главную роль играют </w:t>
      </w:r>
      <w:r>
        <w:rPr>
          <w:rStyle w:val="a4"/>
        </w:rPr>
        <w:t>тепловой</w:t>
      </w:r>
      <w:r>
        <w:rPr>
          <w:color w:val="000000"/>
          <w:lang w:eastAsia="ru-RU" w:bidi="ru-RU"/>
        </w:rPr>
        <w:t xml:space="preserve"> и </w:t>
      </w:r>
      <w:r>
        <w:rPr>
          <w:rStyle w:val="a4"/>
        </w:rPr>
        <w:t>механический</w:t>
      </w:r>
      <w:r>
        <w:rPr>
          <w:color w:val="000000"/>
          <w:lang w:eastAsia="ru-RU" w:bidi="ru-RU"/>
        </w:rPr>
        <w:t xml:space="preserve"> факторы. Но, в отличие от парафина, одним из лечебных факторов озокерита является </w:t>
      </w:r>
      <w:r>
        <w:rPr>
          <w:rStyle w:val="a4"/>
        </w:rPr>
        <w:t>химический,</w:t>
      </w:r>
      <w:r>
        <w:rPr>
          <w:color w:val="000000"/>
          <w:lang w:eastAsia="ru-RU" w:bidi="ru-RU"/>
        </w:rPr>
        <w:t xml:space="preserve"> обусловленный на</w:t>
      </w:r>
      <w:r>
        <w:rPr>
          <w:color w:val="000000"/>
          <w:lang w:eastAsia="ru-RU" w:bidi="ru-RU"/>
        </w:rPr>
        <w:softHyphen/>
        <w:t>личием в его составе ряда химических веществ.</w:t>
      </w:r>
    </w:p>
    <w:p w:rsidR="00020F37" w:rsidRDefault="00593B56" w:rsidP="00052A62">
      <w:pPr>
        <w:pStyle w:val="21"/>
        <w:shd w:val="clear" w:color="auto" w:fill="auto"/>
        <w:spacing w:before="0"/>
        <w:ind w:left="20" w:right="20" w:firstLine="2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результате действия теплового фактора озоке</w:t>
      </w:r>
      <w:r>
        <w:rPr>
          <w:color w:val="000000"/>
          <w:lang w:eastAsia="ru-RU" w:bidi="ru-RU"/>
        </w:rPr>
        <w:softHyphen/>
        <w:t>рита происходит усиление периферического крово</w:t>
      </w:r>
      <w:r>
        <w:rPr>
          <w:color w:val="000000"/>
          <w:lang w:eastAsia="ru-RU" w:bidi="ru-RU"/>
        </w:rPr>
        <w:softHyphen/>
        <w:t>тока, выработка биологически активных веществ фолликулостимулирующего действия. В области воз</w:t>
      </w:r>
      <w:r>
        <w:rPr>
          <w:color w:val="000000"/>
          <w:lang w:eastAsia="ru-RU" w:bidi="ru-RU"/>
        </w:rPr>
        <w:softHyphen/>
        <w:t>действия озокерита усиливается местный кровоток кожи, повышается температура кожи на 2—3 °С. Повышение температуры подлежащих тканей сопро</w:t>
      </w:r>
      <w:r>
        <w:rPr>
          <w:color w:val="000000"/>
          <w:lang w:eastAsia="ru-RU" w:bidi="ru-RU"/>
        </w:rPr>
        <w:softHyphen/>
        <w:t>вождается ускорением венулярного оттока</w:t>
      </w:r>
      <w:r w:rsidR="00052A62">
        <w:rPr>
          <w:color w:val="000000"/>
          <w:lang w:eastAsia="ru-RU" w:bidi="ru-RU"/>
        </w:rPr>
        <w:t xml:space="preserve"> и лим</w:t>
      </w:r>
      <w:r>
        <w:rPr>
          <w:color w:val="000000"/>
          <w:lang w:eastAsia="ru-RU" w:bidi="ru-RU"/>
        </w:rPr>
        <w:t>фооттока, активацией репаративной регенерации в воспалител</w:t>
      </w:r>
      <w:r w:rsidR="00052A62">
        <w:rPr>
          <w:color w:val="000000"/>
          <w:lang w:eastAsia="ru-RU" w:bidi="ru-RU"/>
        </w:rPr>
        <w:t>ьном очаге и метаболизма тканей.</w:t>
      </w:r>
    </w:p>
    <w:p w:rsidR="00593B56" w:rsidRDefault="00593B56" w:rsidP="00052A62">
      <w:pPr>
        <w:pStyle w:val="21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При застывании начальный объем озокерита уменьшается в 1,5 раза больше, чем парафина, что приводит к выраженной компрессии поверхностных тканей и возбуждению механорецепторов кожи. В результате повышается тонус парасимпатического отдела вегетативной нервной системы.</w:t>
      </w:r>
    </w:p>
    <w:p w:rsidR="00593B56" w:rsidRDefault="00593B56" w:rsidP="00593B56">
      <w:pPr>
        <w:pStyle w:val="21"/>
        <w:shd w:val="clear" w:color="auto" w:fill="auto"/>
        <w:spacing w:before="0"/>
        <w:ind w:left="40" w:right="20" w:firstLine="260"/>
      </w:pPr>
      <w:r>
        <w:rPr>
          <w:color w:val="000000"/>
          <w:lang w:eastAsia="ru-RU" w:bidi="ru-RU"/>
        </w:rPr>
        <w:t>Химические вещества, содержащиеся в озокери</w:t>
      </w:r>
      <w:r>
        <w:rPr>
          <w:color w:val="000000"/>
          <w:lang w:eastAsia="ru-RU" w:bidi="ru-RU"/>
        </w:rPr>
        <w:softHyphen/>
        <w:t>те, раздражают кожу и через сальные и потовые железы, волосяные фолликулы попадают в поверх</w:t>
      </w:r>
      <w:r>
        <w:rPr>
          <w:color w:val="000000"/>
          <w:lang w:eastAsia="ru-RU" w:bidi="ru-RU"/>
        </w:rPr>
        <w:softHyphen/>
        <w:t>ностные слои кожи и стимулируют пролиферацию и дифференцир</w:t>
      </w:r>
      <w:r w:rsidR="00052A62">
        <w:rPr>
          <w:color w:val="000000"/>
          <w:lang w:eastAsia="ru-RU" w:bidi="ru-RU"/>
        </w:rPr>
        <w:t>овку клеток эпидермиса и фибро</w:t>
      </w:r>
      <w:r>
        <w:rPr>
          <w:color w:val="000000"/>
          <w:lang w:eastAsia="ru-RU" w:bidi="ru-RU"/>
        </w:rPr>
        <w:t xml:space="preserve">бластов, а также </w:t>
      </w:r>
      <w:r w:rsidR="00052A62">
        <w:rPr>
          <w:color w:val="000000"/>
          <w:lang w:eastAsia="ru-RU" w:bidi="ru-RU"/>
        </w:rPr>
        <w:t>повышают активность эпидермальн</w:t>
      </w:r>
      <w:r>
        <w:rPr>
          <w:color w:val="000000"/>
          <w:lang w:eastAsia="ru-RU" w:bidi="ru-RU"/>
        </w:rPr>
        <w:t>ых макрофагов. Озокерит стимулирует неспецифи</w:t>
      </w:r>
      <w:r>
        <w:rPr>
          <w:color w:val="000000"/>
          <w:lang w:eastAsia="ru-RU" w:bidi="ru-RU"/>
        </w:rPr>
        <w:softHyphen/>
        <w:t>ческие факторы иммунитета кожи.</w:t>
      </w:r>
    </w:p>
    <w:p w:rsidR="00593B56" w:rsidRDefault="00593B56" w:rsidP="00593B56">
      <w:pPr>
        <w:pStyle w:val="21"/>
        <w:shd w:val="clear" w:color="auto" w:fill="auto"/>
        <w:spacing w:before="0"/>
        <w:ind w:left="40" w:right="20" w:firstLine="260"/>
      </w:pPr>
      <w:r>
        <w:rPr>
          <w:rStyle w:val="a4"/>
        </w:rPr>
        <w:t>Лечебные эффекты</w:t>
      </w:r>
      <w:r>
        <w:rPr>
          <w:color w:val="000000"/>
          <w:lang w:eastAsia="ru-RU" w:bidi="ru-RU"/>
        </w:rPr>
        <w:t>: противовоспалительный, ме</w:t>
      </w:r>
      <w:r>
        <w:rPr>
          <w:color w:val="000000"/>
          <w:lang w:eastAsia="ru-RU" w:bidi="ru-RU"/>
        </w:rPr>
        <w:softHyphen/>
        <w:t>таболический, десенсибилизирующий, сосудорасши</w:t>
      </w:r>
      <w:r>
        <w:rPr>
          <w:color w:val="000000"/>
          <w:lang w:eastAsia="ru-RU" w:bidi="ru-RU"/>
        </w:rPr>
        <w:softHyphen/>
        <w:t>ряющий, смазмолитический.</w:t>
      </w:r>
    </w:p>
    <w:p w:rsidR="00593B56" w:rsidRDefault="00593B56" w:rsidP="00593B56">
      <w:pPr>
        <w:pStyle w:val="21"/>
        <w:shd w:val="clear" w:color="auto" w:fill="auto"/>
        <w:spacing w:before="0"/>
        <w:ind w:left="40" w:right="20" w:firstLine="260"/>
      </w:pPr>
      <w:r>
        <w:rPr>
          <w:rStyle w:val="a4"/>
        </w:rPr>
        <w:t>Показания</w:t>
      </w:r>
      <w:r>
        <w:rPr>
          <w:color w:val="000000"/>
          <w:lang w:eastAsia="ru-RU" w:bidi="ru-RU"/>
        </w:rPr>
        <w:t>: хронические воспалительные заболе</w:t>
      </w:r>
      <w:r>
        <w:rPr>
          <w:color w:val="000000"/>
          <w:lang w:eastAsia="ru-RU" w:bidi="ru-RU"/>
        </w:rPr>
        <w:softHyphen/>
        <w:t>вания поверхностных тканей и внутренних органов, последствия заболеваний и травм костно-мышеч</w:t>
      </w:r>
      <w:r w:rsidR="00052A62">
        <w:rPr>
          <w:color w:val="000000"/>
          <w:lang w:eastAsia="ru-RU" w:bidi="ru-RU"/>
        </w:rPr>
        <w:t>ной и</w:t>
      </w:r>
      <w:r>
        <w:rPr>
          <w:color w:val="000000"/>
          <w:lang w:eastAsia="ru-RU" w:bidi="ru-RU"/>
        </w:rPr>
        <w:t xml:space="preserve"> периферической нервной систем, заболевания женских и мужских половых органов, заболевания кожи, лор-органов, глаз, спайки в брюшной полос</w:t>
      </w:r>
      <w:r>
        <w:rPr>
          <w:color w:val="000000"/>
          <w:lang w:eastAsia="ru-RU" w:bidi="ru-RU"/>
        </w:rPr>
        <w:softHyphen/>
        <w:t>ти, трофические язвы.</w:t>
      </w:r>
    </w:p>
    <w:p w:rsidR="00593B56" w:rsidRDefault="00593B56" w:rsidP="00593B56">
      <w:pPr>
        <w:pStyle w:val="21"/>
        <w:shd w:val="clear" w:color="auto" w:fill="auto"/>
        <w:spacing w:before="0"/>
        <w:ind w:left="40" w:right="20" w:firstLine="260"/>
      </w:pPr>
      <w:r>
        <w:rPr>
          <w:rStyle w:val="a4"/>
        </w:rPr>
        <w:t>Противопоказания</w:t>
      </w:r>
      <w:r>
        <w:rPr>
          <w:color w:val="000000"/>
          <w:lang w:eastAsia="ru-RU" w:bidi="ru-RU"/>
        </w:rPr>
        <w:t>: острые воспалительные про</w:t>
      </w:r>
      <w:r>
        <w:rPr>
          <w:color w:val="000000"/>
          <w:lang w:eastAsia="ru-RU" w:bidi="ru-RU"/>
        </w:rPr>
        <w:softHyphen/>
        <w:t>цессы различной локализации, выраженный общий атеросклероз, ишемическая болезнь сердца, стено</w:t>
      </w:r>
      <w:r>
        <w:rPr>
          <w:color w:val="000000"/>
          <w:lang w:eastAsia="ru-RU" w:bidi="ru-RU"/>
        </w:rPr>
        <w:softHyphen/>
        <w:t>кардия напряжения III ФК, недостаточность крово</w:t>
      </w:r>
      <w:r>
        <w:rPr>
          <w:color w:val="000000"/>
          <w:lang w:eastAsia="ru-RU" w:bidi="ru-RU"/>
        </w:rPr>
        <w:softHyphen/>
        <w:t>обращения II стадии, цирроз печени, миома и фиб</w:t>
      </w:r>
      <w:r>
        <w:rPr>
          <w:color w:val="000000"/>
          <w:lang w:eastAsia="ru-RU" w:bidi="ru-RU"/>
        </w:rPr>
        <w:softHyphen/>
        <w:t>ромиома матки, киста яичников, тиреотоксикоз, выраженные неврозы с вегетативными расстройства</w:t>
      </w:r>
      <w:r>
        <w:rPr>
          <w:color w:val="000000"/>
          <w:lang w:eastAsia="ru-RU" w:bidi="ru-RU"/>
        </w:rPr>
        <w:softHyphen/>
        <w:t>ми, хронический гломерулонефрит и нефроз, бере</w:t>
      </w:r>
      <w:r>
        <w:rPr>
          <w:color w:val="000000"/>
          <w:lang w:eastAsia="ru-RU" w:bidi="ru-RU"/>
        </w:rPr>
        <w:softHyphen/>
        <w:t>менность и период лактации.</w:t>
      </w:r>
    </w:p>
    <w:p w:rsidR="00593B56" w:rsidRDefault="00593B56" w:rsidP="00593B56">
      <w:pPr>
        <w:pStyle w:val="21"/>
        <w:shd w:val="clear" w:color="auto" w:fill="auto"/>
        <w:spacing w:before="0"/>
        <w:ind w:left="40" w:right="20" w:firstLine="260"/>
      </w:pPr>
      <w:r>
        <w:rPr>
          <w:rStyle w:val="a4"/>
        </w:rPr>
        <w:t>Параметры.</w:t>
      </w:r>
      <w:r>
        <w:rPr>
          <w:color w:val="000000"/>
          <w:lang w:eastAsia="ru-RU" w:bidi="ru-RU"/>
        </w:rPr>
        <w:t xml:space="preserve"> Температура плавления озокерита 52—68 °С. Озокерит, нагретый до температуры 60—100 °С, отдает тепло тканям в течение длительного времени. Его воздействие на кожу легко переносит</w:t>
      </w:r>
      <w:r>
        <w:rPr>
          <w:color w:val="000000"/>
          <w:lang w:eastAsia="ru-RU" w:bidi="ru-RU"/>
        </w:rPr>
        <w:softHyphen/>
        <w:t>ся даже при температуре 60—70 °С. Нагревание озо</w:t>
      </w:r>
      <w:r>
        <w:rPr>
          <w:color w:val="000000"/>
          <w:lang w:eastAsia="ru-RU" w:bidi="ru-RU"/>
        </w:rPr>
        <w:softHyphen/>
        <w:t>керита осуществляют на водяных банях, в термо</w:t>
      </w:r>
      <w:r>
        <w:rPr>
          <w:color w:val="000000"/>
          <w:lang w:eastAsia="ru-RU" w:bidi="ru-RU"/>
        </w:rPr>
        <w:softHyphen/>
        <w:t>статах и парафинонагревателях.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rStyle w:val="a4"/>
        </w:rPr>
        <w:t>Методика.</w:t>
      </w:r>
      <w:r>
        <w:rPr>
          <w:color w:val="000000"/>
          <w:lang w:eastAsia="ru-RU" w:bidi="ru-RU"/>
        </w:rPr>
        <w:t xml:space="preserve"> Перед процедурой озокерит стерили</w:t>
      </w:r>
      <w:r>
        <w:rPr>
          <w:color w:val="000000"/>
          <w:lang w:eastAsia="ru-RU" w:bidi="ru-RU"/>
        </w:rPr>
        <w:softHyphen/>
        <w:t>зуют при 100 °С и подогревают в течение 10—15 мин. Затем остывающий озокерит (при 50 °С) наносят на поверхность кожи, предварительно смазанную тон</w:t>
      </w:r>
      <w:r>
        <w:rPr>
          <w:color w:val="000000"/>
          <w:lang w:eastAsia="ru-RU" w:bidi="ru-RU"/>
        </w:rPr>
        <w:softHyphen/>
        <w:t>ким слоем вазелина. При озокеритолечении также используют кюветно-аппликационный, салфеточно</w:t>
      </w:r>
      <w:r>
        <w:rPr>
          <w:color w:val="000000"/>
          <w:lang w:eastAsia="ru-RU" w:bidi="ru-RU"/>
        </w:rPr>
        <w:softHyphen/>
        <w:t>аппликационный способы, местные озокеритовые ванны и метод наслаивания. Продолжительность процедур составляет 20—40 мин. Курс лечения —</w:t>
      </w:r>
    </w:p>
    <w:p w:rsidR="00593B56" w:rsidRDefault="00593B56" w:rsidP="00593B56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/>
        <w:ind w:left="20" w:right="20"/>
      </w:pPr>
      <w:r>
        <w:rPr>
          <w:color w:val="000000"/>
          <w:lang w:eastAsia="ru-RU" w:bidi="ru-RU"/>
        </w:rPr>
        <w:t>15 процедур ежедневно или через день. После озокеритовой процедуры кожу не обмывают, а ос</w:t>
      </w:r>
      <w:r>
        <w:rPr>
          <w:color w:val="000000"/>
          <w:lang w:eastAsia="ru-RU" w:bidi="ru-RU"/>
        </w:rPr>
        <w:softHyphen/>
        <w:t>татки озокерита удаляют с кожи ватными тампона</w:t>
      </w:r>
      <w:r>
        <w:rPr>
          <w:color w:val="000000"/>
          <w:lang w:eastAsia="ru-RU" w:bidi="ru-RU"/>
        </w:rPr>
        <w:softHyphen/>
        <w:t>ми с вазелином или резиновой губкой.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Озокерит может быть применен и в виде ваги</w:t>
      </w:r>
      <w:r>
        <w:rPr>
          <w:color w:val="000000"/>
          <w:lang w:eastAsia="ru-RU" w:bidi="ru-RU"/>
        </w:rPr>
        <w:softHyphen/>
        <w:t>нальных тампонов. Для этого, пользуясь корнцан</w:t>
      </w:r>
      <w:r>
        <w:rPr>
          <w:color w:val="000000"/>
          <w:lang w:eastAsia="ru-RU" w:bidi="ru-RU"/>
        </w:rPr>
        <w:softHyphen/>
        <w:t>гом, ватный тамп</w:t>
      </w:r>
      <w:r w:rsidR="00052A62">
        <w:rPr>
          <w:color w:val="000000"/>
          <w:lang w:eastAsia="ru-RU" w:bidi="ru-RU"/>
        </w:rPr>
        <w:t>он смачивают в простерилизован</w:t>
      </w:r>
      <w:r>
        <w:rPr>
          <w:color w:val="000000"/>
          <w:lang w:eastAsia="ru-RU" w:bidi="ru-RU"/>
        </w:rPr>
        <w:t xml:space="preserve">ном жидком озокерите, охлажденном до 45—55 °С, и через эбонитовое зеркало вводят во влагалище, оставляя там на несколько часов. По </w:t>
      </w:r>
      <w:r>
        <w:rPr>
          <w:color w:val="000000"/>
          <w:lang w:eastAsia="ru-RU" w:bidi="ru-RU"/>
        </w:rPr>
        <w:lastRenderedPageBreak/>
        <w:t>окончании про</w:t>
      </w:r>
      <w:r>
        <w:rPr>
          <w:color w:val="000000"/>
          <w:lang w:eastAsia="ru-RU" w:bidi="ru-RU"/>
        </w:rPr>
        <w:softHyphen/>
        <w:t>цедуры тампон извлекают. Последующее спринце</w:t>
      </w:r>
      <w:r>
        <w:rPr>
          <w:color w:val="000000"/>
          <w:lang w:eastAsia="ru-RU" w:bidi="ru-RU"/>
        </w:rPr>
        <w:softHyphen/>
        <w:t>вание не проводят. Влагалищные тампоны приме</w:t>
      </w:r>
      <w:r>
        <w:rPr>
          <w:color w:val="000000"/>
          <w:lang w:eastAsia="ru-RU" w:bidi="ru-RU"/>
        </w:rPr>
        <w:softHyphen/>
        <w:t>няют либо самостоятельно, либо в сочетании с апп</w:t>
      </w:r>
      <w:r>
        <w:rPr>
          <w:color w:val="000000"/>
          <w:lang w:eastAsia="ru-RU" w:bidi="ru-RU"/>
        </w:rPr>
        <w:softHyphen/>
        <w:t>ликациями озокерита на область малого таза.</w:t>
      </w:r>
    </w:p>
    <w:p w:rsidR="00593B56" w:rsidRDefault="00593B56" w:rsidP="00593B56">
      <w:pPr>
        <w:pStyle w:val="21"/>
        <w:shd w:val="clear" w:color="auto" w:fill="auto"/>
        <w:spacing w:before="0"/>
        <w:ind w:left="20" w:right="20" w:firstLine="280"/>
      </w:pPr>
      <w:r>
        <w:rPr>
          <w:color w:val="000000"/>
          <w:lang w:eastAsia="ru-RU" w:bidi="ru-RU"/>
        </w:rPr>
        <w:t>Дозируют процедуры по температуре применяе</w:t>
      </w:r>
      <w:r>
        <w:rPr>
          <w:color w:val="000000"/>
          <w:lang w:eastAsia="ru-RU" w:bidi="ru-RU"/>
        </w:rPr>
        <w:softHyphen/>
        <w:t>мого озокерита, площади и продолжительности воз</w:t>
      </w:r>
      <w:r>
        <w:rPr>
          <w:color w:val="000000"/>
          <w:lang w:eastAsia="ru-RU" w:bidi="ru-RU"/>
        </w:rPr>
        <w:softHyphen/>
        <w:t>действия.</w:t>
      </w:r>
    </w:p>
    <w:sectPr w:rsidR="00593B56" w:rsidSect="00052A62">
      <w:pgSz w:w="11909" w:h="16834"/>
      <w:pgMar w:top="1440" w:right="1080" w:bottom="1440" w:left="108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332" w:rsidRDefault="00812332" w:rsidP="00052A62">
      <w:r>
        <w:separator/>
      </w:r>
    </w:p>
  </w:endnote>
  <w:endnote w:type="continuationSeparator" w:id="0">
    <w:p w:rsidR="00812332" w:rsidRDefault="00812332" w:rsidP="0005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332" w:rsidRDefault="00812332" w:rsidP="00052A62">
      <w:r>
        <w:separator/>
      </w:r>
    </w:p>
  </w:footnote>
  <w:footnote w:type="continuationSeparator" w:id="0">
    <w:p w:rsidR="00812332" w:rsidRDefault="00812332" w:rsidP="00052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77EE"/>
    <w:multiLevelType w:val="multilevel"/>
    <w:tmpl w:val="6A2EF22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0830D4"/>
    <w:multiLevelType w:val="multilevel"/>
    <w:tmpl w:val="BDB2E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1D49DF"/>
    <w:multiLevelType w:val="multilevel"/>
    <w:tmpl w:val="6A40A944"/>
    <w:lvl w:ilvl="0">
      <w:start w:val="10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BC78BF"/>
    <w:multiLevelType w:val="multilevel"/>
    <w:tmpl w:val="2F12373E"/>
    <w:lvl w:ilvl="0">
      <w:start w:val="2"/>
      <w:numFmt w:val="upperRoman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56"/>
    <w:rsid w:val="00020F37"/>
    <w:rsid w:val="00052A62"/>
    <w:rsid w:val="00593B56"/>
    <w:rsid w:val="00812332"/>
    <w:rsid w:val="00963135"/>
    <w:rsid w:val="0096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F246-8225-4498-8323-10D227F6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3B5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93B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1"/>
    <w:rsid w:val="00593B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93B56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a4">
    <w:name w:val="Основной текст + Курсив"/>
    <w:basedOn w:val="a3"/>
    <w:rsid w:val="00593B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593B56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TimesNewRoman9pt">
    <w:name w:val="Подпись к картинке + Times New Roman;9 pt;Курсив"/>
    <w:basedOn w:val="a5"/>
    <w:rsid w:val="00593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93B56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4TimesNewRoman9pt">
    <w:name w:val="Основной текст (4) + Times New Roman;9 pt;Курсив"/>
    <w:basedOn w:val="4"/>
    <w:rsid w:val="00593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93B56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51">
    <w:name w:val="Основной текст (5) + Малые прописные"/>
    <w:basedOn w:val="5"/>
    <w:rsid w:val="00593B56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CordiaUPC115pt18pt">
    <w:name w:val="Основной текст (4) + CordiaUPC;11;5 pt;Не полужирный;Интервал 18 pt"/>
    <w:basedOn w:val="4"/>
    <w:rsid w:val="00593B56"/>
    <w:rPr>
      <w:rFonts w:ascii="CordiaUPC" w:eastAsia="CordiaUPC" w:hAnsi="CordiaUPC" w:cs="CordiaUPC"/>
      <w:b/>
      <w:bCs/>
      <w:color w:val="000000"/>
      <w:spacing w:val="36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Calibri55pt">
    <w:name w:val="Основной текст (4) + Calibri;5;5 pt"/>
    <w:basedOn w:val="4"/>
    <w:rsid w:val="00593B56"/>
    <w:rPr>
      <w:rFonts w:ascii="Calibri" w:eastAsia="Calibri" w:hAnsi="Calibri" w:cs="Calibri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475pt">
    <w:name w:val="Основной текст (4) + 7;5 pt;Не полужирный"/>
    <w:basedOn w:val="4"/>
    <w:rsid w:val="00593B5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Exact">
    <w:name w:val="Подпись к картинке (2) Exact"/>
    <w:basedOn w:val="a0"/>
    <w:link w:val="22"/>
    <w:rsid w:val="00593B56"/>
    <w:rPr>
      <w:rFonts w:ascii="Century Gothic" w:eastAsia="Century Gothic" w:hAnsi="Century Gothic" w:cs="Century Gothic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Подпись к картинке (3) Exact"/>
    <w:basedOn w:val="a0"/>
    <w:link w:val="3"/>
    <w:rsid w:val="00593B56"/>
    <w:rPr>
      <w:rFonts w:ascii="Calibri" w:eastAsia="Calibri" w:hAnsi="Calibri" w:cs="Calibri"/>
      <w:i/>
      <w:iCs/>
      <w:sz w:val="18"/>
      <w:szCs w:val="18"/>
      <w:shd w:val="clear" w:color="auto" w:fill="FFFFFF"/>
    </w:rPr>
  </w:style>
  <w:style w:type="character" w:customStyle="1" w:styleId="2Exact0">
    <w:name w:val="Основной текст (2) Exact"/>
    <w:basedOn w:val="a0"/>
    <w:rsid w:val="00593B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8"/>
      <w:sz w:val="22"/>
      <w:szCs w:val="22"/>
      <w:u w:val="none"/>
    </w:rPr>
  </w:style>
  <w:style w:type="character" w:customStyle="1" w:styleId="4Exact">
    <w:name w:val="Подпись к картинке (4) Exact"/>
    <w:basedOn w:val="a0"/>
    <w:link w:val="41"/>
    <w:rsid w:val="00593B56"/>
    <w:rPr>
      <w:rFonts w:ascii="Times New Roman" w:eastAsia="Times New Roman" w:hAnsi="Times New Roman" w:cs="Times New Roman"/>
      <w:b/>
      <w:bCs/>
      <w:i/>
      <w:iCs/>
      <w:spacing w:val="7"/>
      <w:sz w:val="17"/>
      <w:szCs w:val="17"/>
      <w:shd w:val="clear" w:color="auto" w:fill="FFFFFF"/>
    </w:rPr>
  </w:style>
  <w:style w:type="character" w:customStyle="1" w:styleId="Exact">
    <w:name w:val="Основной текст Exact"/>
    <w:basedOn w:val="a0"/>
    <w:rsid w:val="00593B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0ptExact">
    <w:name w:val="Основной текст + Курсив;Интервал 0 pt Exact"/>
    <w:basedOn w:val="a3"/>
    <w:rsid w:val="00593B56"/>
    <w:rPr>
      <w:rFonts w:ascii="Times New Roman" w:eastAsia="Times New Roman" w:hAnsi="Times New Roman" w:cs="Times New Roman"/>
      <w:i/>
      <w:iCs/>
      <w:color w:val="000000"/>
      <w:spacing w:val="8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Exact0">
    <w:name w:val="Подпись к картинке Exact"/>
    <w:basedOn w:val="a0"/>
    <w:rsid w:val="00593B5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imesNewRoman85pt0ptExact">
    <w:name w:val="Подпись к картинке + Times New Roman;8;5 pt;Курсив;Интервал 0 pt Exact"/>
    <w:basedOn w:val="a5"/>
    <w:rsid w:val="00593B56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593B56"/>
    <w:rPr>
      <w:rFonts w:ascii="Times New Roman" w:eastAsia="Times New Roman" w:hAnsi="Times New Roman" w:cs="Times New Roman"/>
      <w:spacing w:val="9"/>
      <w:sz w:val="10"/>
      <w:szCs w:val="10"/>
      <w:shd w:val="clear" w:color="auto" w:fill="FFFFFF"/>
    </w:rPr>
  </w:style>
  <w:style w:type="character" w:customStyle="1" w:styleId="60ptExact">
    <w:name w:val="Основной текст (6) + Курсив;Интервал 0 pt Exact"/>
    <w:basedOn w:val="6Exact"/>
    <w:rsid w:val="00593B56"/>
    <w:rPr>
      <w:rFonts w:ascii="Times New Roman" w:eastAsia="Times New Roman" w:hAnsi="Times New Roman" w:cs="Times New Roman"/>
      <w:i/>
      <w:iCs/>
      <w:color w:val="000000"/>
      <w:spacing w:val="15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93B56"/>
    <w:rPr>
      <w:rFonts w:ascii="Microsoft Sans Serif" w:eastAsia="Microsoft Sans Serif" w:hAnsi="Microsoft Sans Serif" w:cs="Microsoft Sans Serif"/>
      <w:spacing w:val="2"/>
      <w:sz w:val="14"/>
      <w:szCs w:val="14"/>
      <w:shd w:val="clear" w:color="auto" w:fill="FFFFFF"/>
    </w:rPr>
  </w:style>
  <w:style w:type="character" w:customStyle="1" w:styleId="7ArialNarrow4pt0ptExact">
    <w:name w:val="Основной текст (7) + Arial Narrow;4 pt;Интервал 0 pt Exact"/>
    <w:basedOn w:val="7Exact"/>
    <w:rsid w:val="00593B56"/>
    <w:rPr>
      <w:rFonts w:ascii="Arial Narrow" w:eastAsia="Arial Narrow" w:hAnsi="Arial Narrow" w:cs="Arial Narrow"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7ArialNarrow10pt0ptExact">
    <w:name w:val="Основной текст (7) + Arial Narrow;10 pt;Полужирный;Курсив;Интервал 0 pt Exact"/>
    <w:basedOn w:val="7Exact"/>
    <w:rsid w:val="00593B56"/>
    <w:rPr>
      <w:rFonts w:ascii="Arial Narrow" w:eastAsia="Arial Narrow" w:hAnsi="Arial Narrow" w:cs="Arial Narrow"/>
      <w:b/>
      <w:bCs/>
      <w:i/>
      <w:iCs/>
      <w:color w:val="000000"/>
      <w:spacing w:val="-4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85pt">
    <w:name w:val="Основной текст + 8;5 pt;Полужирный"/>
    <w:basedOn w:val="a3"/>
    <w:rsid w:val="00593B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52">
    <w:name w:val="Подпись к картинке (5)_"/>
    <w:basedOn w:val="a0"/>
    <w:link w:val="53"/>
    <w:rsid w:val="00593B5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60">
    <w:name w:val="Подпись к картинке (6)_"/>
    <w:basedOn w:val="a0"/>
    <w:link w:val="61"/>
    <w:rsid w:val="00593B56"/>
    <w:rPr>
      <w:rFonts w:ascii="Calibri" w:eastAsia="Calibri" w:hAnsi="Calibri" w:cs="Calibri"/>
      <w:b/>
      <w:bCs/>
      <w:spacing w:val="40"/>
      <w:sz w:val="14"/>
      <w:szCs w:val="14"/>
      <w:shd w:val="clear" w:color="auto" w:fill="FFFFFF"/>
    </w:rPr>
  </w:style>
  <w:style w:type="character" w:customStyle="1" w:styleId="6MicrosoftSansSerif6pt0pt150">
    <w:name w:val="Подпись к картинке (6) + Microsoft Sans Serif;6 pt;Не полужирный;Интервал 0 pt;Масштаб 150%"/>
    <w:basedOn w:val="60"/>
    <w:rsid w:val="00593B56"/>
    <w:rPr>
      <w:rFonts w:ascii="Microsoft Sans Serif" w:eastAsia="Microsoft Sans Serif" w:hAnsi="Microsoft Sans Serif" w:cs="Microsoft Sans Serif"/>
      <w:b/>
      <w:bCs/>
      <w:color w:val="000000"/>
      <w:spacing w:val="0"/>
      <w:w w:val="15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ArialNarrow85pt">
    <w:name w:val="Основной текст + Arial Narrow;8;5 pt;Полужирный"/>
    <w:basedOn w:val="a3"/>
    <w:rsid w:val="00593B5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93B56"/>
    <w:rPr>
      <w:rFonts w:ascii="CordiaUPC" w:eastAsia="CordiaUPC" w:hAnsi="CordiaUPC" w:cs="CordiaUPC"/>
      <w:i/>
      <w:iCs/>
      <w:sz w:val="18"/>
      <w:szCs w:val="18"/>
      <w:shd w:val="clear" w:color="auto" w:fill="FFFFFF"/>
    </w:rPr>
  </w:style>
  <w:style w:type="character" w:customStyle="1" w:styleId="11">
    <w:name w:val="Основной текст1"/>
    <w:basedOn w:val="a3"/>
    <w:rsid w:val="00593B5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;Курсив"/>
    <w:basedOn w:val="a3"/>
    <w:rsid w:val="00593B5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TimesNewRoman115pt">
    <w:name w:val="Основной текст (4) + Times New Roman;11;5 pt;Не полужирный"/>
    <w:basedOn w:val="4"/>
    <w:rsid w:val="00593B5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3B56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21">
    <w:name w:val="Основной текст2"/>
    <w:basedOn w:val="a"/>
    <w:link w:val="a3"/>
    <w:rsid w:val="00593B56"/>
    <w:pPr>
      <w:shd w:val="clear" w:color="auto" w:fill="FFFFFF"/>
      <w:spacing w:before="120" w:line="259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10">
    <w:name w:val="Заголовок №1"/>
    <w:basedOn w:val="a"/>
    <w:link w:val="1"/>
    <w:rsid w:val="00593B56"/>
    <w:pPr>
      <w:shd w:val="clear" w:color="auto" w:fill="FFFFFF"/>
      <w:spacing w:after="120" w:line="298" w:lineRule="exact"/>
      <w:jc w:val="center"/>
      <w:outlineLvl w:val="0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a5"/>
    <w:rsid w:val="00593B5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color w:val="auto"/>
      <w:sz w:val="17"/>
      <w:szCs w:val="17"/>
      <w:lang w:eastAsia="en-US" w:bidi="ar-SA"/>
    </w:rPr>
  </w:style>
  <w:style w:type="paragraph" w:customStyle="1" w:styleId="40">
    <w:name w:val="Основной текст (4)"/>
    <w:basedOn w:val="a"/>
    <w:link w:val="4"/>
    <w:rsid w:val="00593B56"/>
    <w:pPr>
      <w:shd w:val="clear" w:color="auto" w:fill="FFFFFF"/>
      <w:spacing w:before="180" w:line="206" w:lineRule="exact"/>
      <w:jc w:val="center"/>
    </w:pPr>
    <w:rPr>
      <w:rFonts w:ascii="Arial Narrow" w:eastAsia="Arial Narrow" w:hAnsi="Arial Narrow" w:cs="Arial Narrow"/>
      <w:b/>
      <w:bCs/>
      <w:color w:val="auto"/>
      <w:sz w:val="17"/>
      <w:szCs w:val="17"/>
      <w:lang w:eastAsia="en-US" w:bidi="ar-SA"/>
    </w:rPr>
  </w:style>
  <w:style w:type="paragraph" w:customStyle="1" w:styleId="50">
    <w:name w:val="Основной текст (5)"/>
    <w:basedOn w:val="a"/>
    <w:link w:val="5"/>
    <w:rsid w:val="00593B5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22">
    <w:name w:val="Подпись к картинке (2)"/>
    <w:basedOn w:val="a"/>
    <w:link w:val="2Exact"/>
    <w:rsid w:val="00593B56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i/>
      <w:iCs/>
      <w:color w:val="auto"/>
      <w:sz w:val="17"/>
      <w:szCs w:val="17"/>
      <w:lang w:eastAsia="en-US" w:bidi="ar-SA"/>
    </w:rPr>
  </w:style>
  <w:style w:type="paragraph" w:customStyle="1" w:styleId="3">
    <w:name w:val="Подпись к картинке (3)"/>
    <w:basedOn w:val="a"/>
    <w:link w:val="3Exact"/>
    <w:rsid w:val="00593B56"/>
    <w:pPr>
      <w:shd w:val="clear" w:color="auto" w:fill="FFFFFF"/>
      <w:spacing w:line="0" w:lineRule="atLeast"/>
    </w:pPr>
    <w:rPr>
      <w:rFonts w:ascii="Calibri" w:eastAsia="Calibri" w:hAnsi="Calibri" w:cs="Calibri"/>
      <w:i/>
      <w:iCs/>
      <w:color w:val="auto"/>
      <w:sz w:val="18"/>
      <w:szCs w:val="18"/>
      <w:lang w:eastAsia="en-US" w:bidi="ar-SA"/>
    </w:rPr>
  </w:style>
  <w:style w:type="paragraph" w:customStyle="1" w:styleId="41">
    <w:name w:val="Подпись к картинке (4)"/>
    <w:basedOn w:val="a"/>
    <w:link w:val="4Exact"/>
    <w:rsid w:val="00593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7"/>
      <w:sz w:val="17"/>
      <w:szCs w:val="17"/>
      <w:lang w:eastAsia="en-US" w:bidi="ar-SA"/>
    </w:rPr>
  </w:style>
  <w:style w:type="paragraph" w:customStyle="1" w:styleId="6">
    <w:name w:val="Основной текст (6)"/>
    <w:basedOn w:val="a"/>
    <w:link w:val="6Exact"/>
    <w:rsid w:val="00593B5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pacing w:val="9"/>
      <w:sz w:val="10"/>
      <w:szCs w:val="10"/>
      <w:lang w:eastAsia="en-US" w:bidi="ar-SA"/>
    </w:rPr>
  </w:style>
  <w:style w:type="paragraph" w:customStyle="1" w:styleId="7">
    <w:name w:val="Основной текст (7)"/>
    <w:basedOn w:val="a"/>
    <w:link w:val="7Exact"/>
    <w:rsid w:val="00593B5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pacing w:val="2"/>
      <w:sz w:val="14"/>
      <w:szCs w:val="14"/>
      <w:lang w:eastAsia="en-US" w:bidi="ar-SA"/>
    </w:rPr>
  </w:style>
  <w:style w:type="paragraph" w:customStyle="1" w:styleId="53">
    <w:name w:val="Подпись к картинке (5)"/>
    <w:basedOn w:val="a"/>
    <w:link w:val="52"/>
    <w:rsid w:val="00593B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  <w:style w:type="paragraph" w:customStyle="1" w:styleId="61">
    <w:name w:val="Подпись к картинке (6)"/>
    <w:basedOn w:val="a"/>
    <w:link w:val="60"/>
    <w:rsid w:val="00593B5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pacing w:val="40"/>
      <w:sz w:val="14"/>
      <w:szCs w:val="14"/>
      <w:lang w:eastAsia="en-US" w:bidi="ar-SA"/>
    </w:rPr>
  </w:style>
  <w:style w:type="paragraph" w:customStyle="1" w:styleId="80">
    <w:name w:val="Основной текст (8)"/>
    <w:basedOn w:val="a"/>
    <w:link w:val="8"/>
    <w:rsid w:val="00593B56"/>
    <w:pPr>
      <w:shd w:val="clear" w:color="auto" w:fill="FFFFFF"/>
      <w:spacing w:before="420" w:line="0" w:lineRule="atLeast"/>
    </w:pPr>
    <w:rPr>
      <w:rFonts w:ascii="CordiaUPC" w:eastAsia="CordiaUPC" w:hAnsi="CordiaUPC" w:cs="CordiaUPC"/>
      <w:i/>
      <w:iCs/>
      <w:color w:val="auto"/>
      <w:sz w:val="18"/>
      <w:szCs w:val="18"/>
      <w:lang w:eastAsia="en-US" w:bidi="ar-SA"/>
    </w:rPr>
  </w:style>
  <w:style w:type="paragraph" w:styleId="a7">
    <w:name w:val="footer"/>
    <w:basedOn w:val="a"/>
    <w:link w:val="a8"/>
    <w:uiPriority w:val="99"/>
    <w:unhideWhenUsed/>
    <w:rsid w:val="00052A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A6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2015-04-07T15:45:00Z</dcterms:created>
  <dcterms:modified xsi:type="dcterms:W3CDTF">2015-04-07T16:17:00Z</dcterms:modified>
</cp:coreProperties>
</file>